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2F1" w:rsidRDefault="007C62F1" w:rsidP="006E464B">
      <w:pPr>
        <w:jc w:val="center"/>
        <w:rPr>
          <w:rFonts w:asciiTheme="minorHAnsi" w:hAnsiTheme="minorHAnsi" w:cstheme="minorHAnsi"/>
          <w:b/>
          <w:sz w:val="28"/>
          <w:szCs w:val="28"/>
        </w:rPr>
      </w:pPr>
      <w:r>
        <w:rPr>
          <w:noProof/>
        </w:rPr>
        <w:drawing>
          <wp:inline distT="0" distB="0" distL="0" distR="0" wp14:anchorId="786499B5" wp14:editId="4669BE66">
            <wp:extent cx="1019175" cy="572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BCI-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2686" cy="591684"/>
                    </a:xfrm>
                    <a:prstGeom prst="rect">
                      <a:avLst/>
                    </a:prstGeom>
                  </pic:spPr>
                </pic:pic>
              </a:graphicData>
            </a:graphic>
          </wp:inline>
        </w:drawing>
      </w:r>
    </w:p>
    <w:p w:rsidR="007C62F1" w:rsidRPr="00253154" w:rsidRDefault="007C62F1" w:rsidP="006E464B">
      <w:pPr>
        <w:jc w:val="center"/>
        <w:rPr>
          <w:rFonts w:asciiTheme="minorHAnsi" w:hAnsiTheme="minorHAnsi" w:cstheme="minorHAnsi"/>
          <w:b/>
          <w:sz w:val="6"/>
          <w:szCs w:val="6"/>
        </w:rPr>
      </w:pPr>
    </w:p>
    <w:p w:rsidR="007C62F1" w:rsidRDefault="006E464B" w:rsidP="006E464B">
      <w:pPr>
        <w:jc w:val="center"/>
        <w:rPr>
          <w:rFonts w:asciiTheme="minorHAnsi" w:hAnsiTheme="minorHAnsi" w:cstheme="minorHAnsi"/>
          <w:b/>
          <w:sz w:val="28"/>
          <w:szCs w:val="28"/>
        </w:rPr>
      </w:pPr>
      <w:r w:rsidRPr="00B60563">
        <w:rPr>
          <w:rFonts w:asciiTheme="minorHAnsi" w:hAnsiTheme="minorHAnsi" w:cstheme="minorHAnsi"/>
          <w:b/>
          <w:sz w:val="28"/>
          <w:szCs w:val="28"/>
        </w:rPr>
        <w:t xml:space="preserve">US </w:t>
      </w:r>
      <w:r w:rsidR="007C62F1">
        <w:rPr>
          <w:rFonts w:asciiTheme="minorHAnsi" w:hAnsiTheme="minorHAnsi" w:cstheme="minorHAnsi"/>
          <w:b/>
          <w:sz w:val="28"/>
          <w:szCs w:val="28"/>
        </w:rPr>
        <w:t>North American Bird Conservation Initiative</w:t>
      </w:r>
    </w:p>
    <w:p w:rsidR="00270F0F" w:rsidRPr="00D76B5A" w:rsidRDefault="00270F0F" w:rsidP="005C7013">
      <w:pPr>
        <w:rPr>
          <w:color w:val="FF0000"/>
          <w:sz w:val="8"/>
          <w:szCs w:val="8"/>
        </w:rPr>
      </w:pPr>
    </w:p>
    <w:p w:rsidR="007C62F1" w:rsidRPr="00253154" w:rsidRDefault="007C62F1" w:rsidP="00A126C5">
      <w:pPr>
        <w:jc w:val="center"/>
        <w:rPr>
          <w:rFonts w:asciiTheme="minorHAnsi" w:hAnsiTheme="minorHAnsi"/>
          <w:i/>
          <w:szCs w:val="24"/>
        </w:rPr>
      </w:pPr>
      <w:r w:rsidRPr="00253154">
        <w:rPr>
          <w:rFonts w:asciiTheme="minorHAnsi" w:hAnsiTheme="minorHAnsi"/>
          <w:b/>
          <w:i/>
          <w:szCs w:val="24"/>
        </w:rPr>
        <w:t>Mission</w:t>
      </w:r>
      <w:r w:rsidRPr="00253154">
        <w:rPr>
          <w:rFonts w:asciiTheme="minorHAnsi" w:hAnsiTheme="minorHAnsi"/>
          <w:i/>
          <w:szCs w:val="24"/>
        </w:rPr>
        <w:t xml:space="preserve">: The </w:t>
      </w:r>
      <w:hyperlink r:id="rId10" w:history="1">
        <w:r w:rsidRPr="00253154">
          <w:rPr>
            <w:rStyle w:val="Hyperlink"/>
            <w:rFonts w:asciiTheme="minorHAnsi" w:hAnsiTheme="minorHAnsi"/>
            <w:i/>
            <w:szCs w:val="24"/>
          </w:rPr>
          <w:t>U.S. NABCI Committee</w:t>
        </w:r>
      </w:hyperlink>
      <w:r w:rsidRPr="00253154">
        <w:rPr>
          <w:rFonts w:asciiTheme="minorHAnsi" w:hAnsiTheme="minorHAnsi"/>
          <w:i/>
          <w:szCs w:val="24"/>
        </w:rPr>
        <w:t xml:space="preserve"> facilitates collaborative partnerships that advance biological, social, and scientific priorities for North American bird conservation.</w:t>
      </w:r>
    </w:p>
    <w:p w:rsidR="007C62F1" w:rsidRPr="007C62F1" w:rsidRDefault="007C62F1" w:rsidP="00A126C5">
      <w:pPr>
        <w:jc w:val="center"/>
        <w:rPr>
          <w:rFonts w:asciiTheme="minorHAnsi" w:hAnsiTheme="minorHAnsi"/>
          <w:i/>
          <w:sz w:val="16"/>
          <w:szCs w:val="16"/>
        </w:rPr>
      </w:pPr>
    </w:p>
    <w:p w:rsidR="007C62F1" w:rsidRPr="00253154" w:rsidRDefault="007C62F1" w:rsidP="002D3DC3">
      <w:pPr>
        <w:rPr>
          <w:rFonts w:asciiTheme="minorHAnsi" w:hAnsiTheme="minorHAnsi"/>
          <w:b/>
          <w:szCs w:val="24"/>
        </w:rPr>
      </w:pPr>
      <w:r w:rsidRPr="00253154">
        <w:rPr>
          <w:rFonts w:asciiTheme="minorHAnsi" w:hAnsiTheme="minorHAnsi"/>
          <w:b/>
          <w:szCs w:val="24"/>
        </w:rPr>
        <w:t>U.S. NABCI Goals 2014-2016</w:t>
      </w:r>
    </w:p>
    <w:p w:rsidR="007C62F1" w:rsidRPr="00253154" w:rsidRDefault="007C62F1" w:rsidP="002D3DC3">
      <w:pPr>
        <w:contextualSpacing/>
        <w:rPr>
          <w:rFonts w:asciiTheme="minorHAnsi" w:hAnsiTheme="minorHAnsi"/>
          <w:szCs w:val="24"/>
        </w:rPr>
      </w:pPr>
      <w:r w:rsidRPr="00253154">
        <w:rPr>
          <w:rFonts w:asciiTheme="minorHAnsi" w:hAnsiTheme="minorHAnsi"/>
          <w:b/>
          <w:szCs w:val="24"/>
        </w:rPr>
        <w:t xml:space="preserve">Goal 1: </w:t>
      </w:r>
      <w:r w:rsidRPr="00253154">
        <w:rPr>
          <w:rFonts w:asciiTheme="minorHAnsi" w:hAnsiTheme="minorHAnsi"/>
          <w:szCs w:val="24"/>
        </w:rPr>
        <w:t>Support healthy bird populations through habitat conservation, management, education</w:t>
      </w:r>
      <w:r w:rsidR="00261509">
        <w:rPr>
          <w:rFonts w:asciiTheme="minorHAnsi" w:hAnsiTheme="minorHAnsi"/>
          <w:szCs w:val="24"/>
        </w:rPr>
        <w:t>,</w:t>
      </w:r>
      <w:r w:rsidRPr="00253154">
        <w:rPr>
          <w:rFonts w:asciiTheme="minorHAnsi" w:hAnsiTheme="minorHAnsi"/>
          <w:szCs w:val="24"/>
        </w:rPr>
        <w:t xml:space="preserve"> monitoring</w:t>
      </w:r>
      <w:r w:rsidR="00261509">
        <w:rPr>
          <w:rFonts w:asciiTheme="minorHAnsi" w:hAnsiTheme="minorHAnsi"/>
          <w:szCs w:val="24"/>
        </w:rPr>
        <w:t>,</w:t>
      </w:r>
      <w:r w:rsidRPr="00253154">
        <w:rPr>
          <w:rFonts w:asciiTheme="minorHAnsi" w:hAnsiTheme="minorHAnsi"/>
          <w:szCs w:val="24"/>
        </w:rPr>
        <w:t xml:space="preserve"> and sound science.</w:t>
      </w:r>
    </w:p>
    <w:p w:rsidR="007C62F1" w:rsidRPr="00253154" w:rsidRDefault="007C62F1" w:rsidP="002D3DC3">
      <w:pPr>
        <w:contextualSpacing/>
        <w:rPr>
          <w:rFonts w:asciiTheme="minorHAnsi" w:hAnsiTheme="minorHAnsi"/>
          <w:color w:val="FF0000"/>
          <w:szCs w:val="24"/>
        </w:rPr>
      </w:pPr>
      <w:r w:rsidRPr="00253154">
        <w:rPr>
          <w:rFonts w:asciiTheme="minorHAnsi" w:hAnsiTheme="minorHAnsi"/>
          <w:b/>
          <w:szCs w:val="24"/>
        </w:rPr>
        <w:t xml:space="preserve">Goal 2: </w:t>
      </w:r>
      <w:r w:rsidRPr="00253154">
        <w:rPr>
          <w:rFonts w:asciiTheme="minorHAnsi" w:hAnsiTheme="minorHAnsi"/>
          <w:szCs w:val="24"/>
        </w:rPr>
        <w:t>Maintain a well-coordinated bird conservation community.</w:t>
      </w:r>
    </w:p>
    <w:p w:rsidR="007C62F1" w:rsidRPr="00253154" w:rsidRDefault="007C62F1" w:rsidP="002D3DC3">
      <w:pPr>
        <w:contextualSpacing/>
        <w:rPr>
          <w:rFonts w:asciiTheme="minorHAnsi" w:hAnsiTheme="minorHAnsi"/>
          <w:szCs w:val="24"/>
        </w:rPr>
      </w:pPr>
      <w:r w:rsidRPr="00253154">
        <w:rPr>
          <w:rFonts w:asciiTheme="minorHAnsi" w:hAnsiTheme="minorHAnsi"/>
          <w:b/>
          <w:szCs w:val="24"/>
        </w:rPr>
        <w:t>Goal 3:</w:t>
      </w:r>
      <w:r w:rsidRPr="00253154">
        <w:rPr>
          <w:rFonts w:asciiTheme="minorHAnsi" w:hAnsiTheme="minorHAnsi"/>
          <w:szCs w:val="24"/>
        </w:rPr>
        <w:t xml:space="preserve">  Inform and support effective funding and policy to advance bird conservation. </w:t>
      </w:r>
    </w:p>
    <w:p w:rsidR="007C62F1" w:rsidRPr="00253154" w:rsidRDefault="007C62F1" w:rsidP="00A126C5">
      <w:pPr>
        <w:rPr>
          <w:rFonts w:asciiTheme="minorHAnsi" w:hAnsiTheme="minorHAnsi"/>
          <w:color w:val="FF0000"/>
          <w:sz w:val="16"/>
          <w:szCs w:val="16"/>
        </w:rPr>
      </w:pPr>
    </w:p>
    <w:p w:rsidR="00A345C2" w:rsidRPr="00927DA7" w:rsidRDefault="007C62F1" w:rsidP="00927DA7">
      <w:pPr>
        <w:jc w:val="center"/>
        <w:rPr>
          <w:rFonts w:asciiTheme="minorHAnsi" w:hAnsiTheme="minorHAnsi" w:cstheme="minorHAnsi"/>
          <w:b/>
          <w:szCs w:val="24"/>
        </w:rPr>
      </w:pPr>
      <w:r w:rsidRPr="003E7333">
        <w:rPr>
          <w:rFonts w:asciiTheme="minorHAnsi" w:hAnsiTheme="minorHAnsi" w:cstheme="minorHAnsi"/>
          <w:b/>
          <w:szCs w:val="24"/>
        </w:rPr>
        <w:t xml:space="preserve">Committee Meeting Highlights, </w:t>
      </w:r>
      <w:r w:rsidR="00A345C2">
        <w:rPr>
          <w:rFonts w:asciiTheme="minorHAnsi" w:hAnsiTheme="minorHAnsi" w:cstheme="minorHAnsi"/>
          <w:b/>
          <w:szCs w:val="24"/>
        </w:rPr>
        <w:t>9-10 February 2016</w:t>
      </w:r>
    </w:p>
    <w:p w:rsidR="00C462AF" w:rsidRDefault="00C462AF" w:rsidP="00C462AF">
      <w:pPr>
        <w:rPr>
          <w:rFonts w:asciiTheme="minorHAnsi" w:hAnsiTheme="minorHAnsi" w:cstheme="minorHAnsi"/>
          <w:sz w:val="22"/>
          <w:szCs w:val="22"/>
        </w:rPr>
      </w:pPr>
      <w:r>
        <w:rPr>
          <w:rFonts w:asciiTheme="minorHAnsi" w:hAnsiTheme="minorHAnsi" w:cstheme="minorHAnsi"/>
          <w:b/>
          <w:szCs w:val="24"/>
        </w:rPr>
        <w:t xml:space="preserve">NABCI’s Role in Full Life Cycle Conservation: </w:t>
      </w:r>
      <w:r w:rsidRPr="00C462AF">
        <w:rPr>
          <w:rFonts w:asciiTheme="minorHAnsi" w:hAnsiTheme="minorHAnsi" w:cstheme="minorHAnsi"/>
          <w:sz w:val="22"/>
          <w:szCs w:val="22"/>
        </w:rPr>
        <w:t xml:space="preserve">With our </w:t>
      </w:r>
      <w:r w:rsidRPr="00C462AF">
        <w:rPr>
          <w:rFonts w:asciiTheme="minorHAnsi" w:hAnsiTheme="minorHAnsi" w:cstheme="minorHAnsi"/>
          <w:b/>
          <w:sz w:val="22"/>
          <w:szCs w:val="22"/>
        </w:rPr>
        <w:t>State of North America’s Birds report</w:t>
      </w:r>
      <w:r>
        <w:rPr>
          <w:rFonts w:asciiTheme="minorHAnsi" w:hAnsiTheme="minorHAnsi" w:cstheme="minorHAnsi"/>
          <w:sz w:val="22"/>
          <w:szCs w:val="22"/>
        </w:rPr>
        <w:t xml:space="preserve"> calling for renewed investment in conservation across borders, the </w:t>
      </w:r>
      <w:r w:rsidRPr="00C462AF">
        <w:rPr>
          <w:rFonts w:asciiTheme="minorHAnsi" w:hAnsiTheme="minorHAnsi" w:cstheme="minorHAnsi"/>
          <w:b/>
          <w:sz w:val="22"/>
          <w:szCs w:val="22"/>
        </w:rPr>
        <w:t>Migratory Bird Treaty Centennial</w:t>
      </w:r>
      <w:r>
        <w:rPr>
          <w:rFonts w:asciiTheme="minorHAnsi" w:hAnsiTheme="minorHAnsi" w:cstheme="minorHAnsi"/>
          <w:sz w:val="22"/>
          <w:szCs w:val="22"/>
        </w:rPr>
        <w:t xml:space="preserve"> highlighting the importance of international cooperation for bird conservation, and our </w:t>
      </w:r>
      <w:r w:rsidRPr="00C462AF">
        <w:rPr>
          <w:rFonts w:asciiTheme="minorHAnsi" w:hAnsiTheme="minorHAnsi" w:cstheme="minorHAnsi"/>
          <w:b/>
          <w:sz w:val="22"/>
          <w:szCs w:val="22"/>
        </w:rPr>
        <w:t>Demographics Monitoring report</w:t>
      </w:r>
      <w:r>
        <w:rPr>
          <w:rFonts w:asciiTheme="minorHAnsi" w:hAnsiTheme="minorHAnsi" w:cstheme="minorHAnsi"/>
          <w:sz w:val="22"/>
          <w:szCs w:val="22"/>
        </w:rPr>
        <w:t xml:space="preserve"> emphasizing full lif</w:t>
      </w:r>
      <w:r w:rsidR="00336C8D">
        <w:rPr>
          <w:rFonts w:asciiTheme="minorHAnsi" w:hAnsiTheme="minorHAnsi" w:cstheme="minorHAnsi"/>
          <w:sz w:val="22"/>
          <w:szCs w:val="22"/>
        </w:rPr>
        <w:t>e cycle monitoring</w:t>
      </w:r>
      <w:r>
        <w:rPr>
          <w:rFonts w:asciiTheme="minorHAnsi" w:hAnsiTheme="minorHAnsi" w:cstheme="minorHAnsi"/>
          <w:sz w:val="22"/>
          <w:szCs w:val="22"/>
        </w:rPr>
        <w:t xml:space="preserve">, NABCI evaluated its tri-national charge and assessed its role in international conservation.  We committed to </w:t>
      </w:r>
      <w:r w:rsidR="00D357FA">
        <w:rPr>
          <w:rFonts w:asciiTheme="minorHAnsi" w:hAnsiTheme="minorHAnsi" w:cstheme="minorHAnsi"/>
          <w:sz w:val="22"/>
          <w:szCs w:val="22"/>
        </w:rPr>
        <w:t xml:space="preserve">reinvigorating our tri-national </w:t>
      </w:r>
      <w:r w:rsidR="00336C8D">
        <w:rPr>
          <w:rFonts w:asciiTheme="minorHAnsi" w:hAnsiTheme="minorHAnsi" w:cstheme="minorHAnsi"/>
          <w:sz w:val="22"/>
          <w:szCs w:val="22"/>
        </w:rPr>
        <w:t>partnership</w:t>
      </w:r>
      <w:r w:rsidR="00D357FA">
        <w:rPr>
          <w:rFonts w:asciiTheme="minorHAnsi" w:hAnsiTheme="minorHAnsi" w:cstheme="minorHAnsi"/>
          <w:sz w:val="22"/>
          <w:szCs w:val="22"/>
        </w:rPr>
        <w:t xml:space="preserve"> by initiating a discussion about collaboration opportunities with Mexico and Canada’s NABCI Committee representatives at the Trilateral meeting</w:t>
      </w:r>
      <w:r w:rsidR="00645CFA">
        <w:rPr>
          <w:rFonts w:asciiTheme="minorHAnsi" w:hAnsiTheme="minorHAnsi" w:cstheme="minorHAnsi"/>
          <w:sz w:val="22"/>
          <w:szCs w:val="22"/>
        </w:rPr>
        <w:t xml:space="preserve"> in Ottawa in May</w:t>
      </w:r>
      <w:r w:rsidR="00D357FA">
        <w:rPr>
          <w:rFonts w:asciiTheme="minorHAnsi" w:hAnsiTheme="minorHAnsi" w:cstheme="minorHAnsi"/>
          <w:sz w:val="22"/>
          <w:szCs w:val="22"/>
        </w:rPr>
        <w:t xml:space="preserve">.  US NABCI established an international subcommittee to coordinate with Canada and Mexico on North American bird conservation issues, as well as to solidify our plan to support hemispheric conservation efforts and partnerships. </w:t>
      </w:r>
    </w:p>
    <w:p w:rsidR="00645CFA" w:rsidRPr="00D76B5A" w:rsidRDefault="00645CFA" w:rsidP="00C462AF">
      <w:pPr>
        <w:rPr>
          <w:rFonts w:asciiTheme="minorHAnsi" w:hAnsiTheme="minorHAnsi" w:cstheme="minorHAnsi"/>
          <w:sz w:val="8"/>
          <w:szCs w:val="8"/>
        </w:rPr>
      </w:pPr>
    </w:p>
    <w:p w:rsidR="00645CFA" w:rsidRPr="00645CFA" w:rsidRDefault="00645CFA" w:rsidP="00645CFA">
      <w:r w:rsidRPr="00645CFA">
        <w:rPr>
          <w:rFonts w:asciiTheme="minorHAnsi" w:hAnsiTheme="minorHAnsi" w:cstheme="minorHAnsi"/>
          <w:b/>
          <w:szCs w:val="24"/>
        </w:rPr>
        <w:t>Representing the Bird Conservation Community</w:t>
      </w:r>
      <w:r>
        <w:rPr>
          <w:rFonts w:asciiTheme="minorHAnsi" w:hAnsiTheme="minorHAnsi" w:cstheme="minorHAnsi"/>
          <w:sz w:val="22"/>
          <w:szCs w:val="22"/>
        </w:rPr>
        <w:t xml:space="preserve">: To ensure that NABCI has the right perspectives to complete its strategic plan, as well as in response to feedback that NABCI is not representative of the collective voice of the bird conservation community, our Committee and partners evaluated NABCI representation.  The Committee voted to welcome five additional organizations/partnerships onto the US NABCI:  </w:t>
      </w:r>
      <w:r w:rsidRPr="00645CFA">
        <w:rPr>
          <w:rFonts w:asciiTheme="minorHAnsi" w:hAnsiTheme="minorHAnsi"/>
          <w:bCs/>
          <w:sz w:val="22"/>
          <w:szCs w:val="22"/>
        </w:rPr>
        <w:t>Institute for Bird Populations</w:t>
      </w:r>
      <w:r w:rsidRPr="00645CFA">
        <w:rPr>
          <w:rFonts w:asciiTheme="minorHAnsi" w:hAnsiTheme="minorHAnsi"/>
          <w:sz w:val="22"/>
          <w:szCs w:val="22"/>
        </w:rPr>
        <w:t xml:space="preserve">, </w:t>
      </w:r>
      <w:r w:rsidRPr="00645CFA">
        <w:rPr>
          <w:rFonts w:asciiTheme="minorHAnsi" w:hAnsiTheme="minorHAnsi"/>
          <w:bCs/>
          <w:sz w:val="22"/>
          <w:szCs w:val="22"/>
        </w:rPr>
        <w:t>American Birding Association</w:t>
      </w:r>
      <w:r w:rsidRPr="00645CFA">
        <w:rPr>
          <w:rFonts w:asciiTheme="minorHAnsi" w:hAnsiTheme="minorHAnsi"/>
          <w:sz w:val="22"/>
          <w:szCs w:val="22"/>
        </w:rPr>
        <w:t xml:space="preserve">, </w:t>
      </w:r>
      <w:r w:rsidRPr="00645CFA">
        <w:rPr>
          <w:rFonts w:asciiTheme="minorHAnsi" w:hAnsiTheme="minorHAnsi"/>
          <w:bCs/>
          <w:sz w:val="22"/>
          <w:szCs w:val="22"/>
        </w:rPr>
        <w:t>The Wildlife Society</w:t>
      </w:r>
      <w:r w:rsidRPr="00645CFA">
        <w:rPr>
          <w:rFonts w:asciiTheme="minorHAnsi" w:hAnsiTheme="minorHAnsi"/>
          <w:sz w:val="22"/>
          <w:szCs w:val="22"/>
        </w:rPr>
        <w:t>,</w:t>
      </w:r>
      <w:r>
        <w:rPr>
          <w:rFonts w:asciiTheme="minorHAnsi" w:hAnsiTheme="minorHAnsi"/>
          <w:sz w:val="22"/>
          <w:szCs w:val="22"/>
        </w:rPr>
        <w:t xml:space="preserve"> </w:t>
      </w:r>
      <w:r w:rsidRPr="00645CFA">
        <w:rPr>
          <w:rFonts w:asciiTheme="minorHAnsi" w:hAnsiTheme="minorHAnsi"/>
          <w:bCs/>
          <w:sz w:val="22"/>
          <w:szCs w:val="22"/>
        </w:rPr>
        <w:t>Biodiversity Research Institute</w:t>
      </w:r>
      <w:r w:rsidRPr="00645CFA">
        <w:rPr>
          <w:rFonts w:asciiTheme="minorHAnsi" w:hAnsiTheme="minorHAnsi"/>
          <w:sz w:val="22"/>
          <w:szCs w:val="22"/>
        </w:rPr>
        <w:t xml:space="preserve">, and </w:t>
      </w:r>
      <w:r w:rsidRPr="00645CFA">
        <w:rPr>
          <w:rFonts w:asciiTheme="minorHAnsi" w:hAnsiTheme="minorHAnsi"/>
          <w:bCs/>
          <w:sz w:val="22"/>
          <w:szCs w:val="22"/>
        </w:rPr>
        <w:t>Avian Knowledge Network</w:t>
      </w:r>
      <w:r>
        <w:rPr>
          <w:rFonts w:asciiTheme="minorHAnsi" w:hAnsiTheme="minorHAnsi"/>
          <w:sz w:val="22"/>
          <w:szCs w:val="22"/>
        </w:rPr>
        <w:t xml:space="preserve">, bringing our Committee to 28 members. </w:t>
      </w:r>
    </w:p>
    <w:p w:rsidR="00C462AF" w:rsidRPr="00D76B5A" w:rsidRDefault="00C462AF" w:rsidP="00A126C5">
      <w:pPr>
        <w:jc w:val="center"/>
        <w:rPr>
          <w:rFonts w:asciiTheme="minorHAnsi" w:hAnsiTheme="minorHAnsi" w:cstheme="minorHAnsi"/>
          <w:b/>
          <w:sz w:val="8"/>
          <w:szCs w:val="8"/>
        </w:rPr>
      </w:pPr>
    </w:p>
    <w:p w:rsidR="00A345C2" w:rsidRDefault="00A345C2" w:rsidP="00927DA7">
      <w:pPr>
        <w:pStyle w:val="ListParagraph"/>
        <w:spacing w:line="240" w:lineRule="auto"/>
        <w:ind w:left="90" w:hanging="90"/>
        <w:jc w:val="center"/>
        <w:rPr>
          <w:rFonts w:asciiTheme="minorHAnsi" w:hAnsiTheme="minorHAnsi" w:cstheme="minorHAnsi"/>
          <w:b/>
          <w:color w:val="000000"/>
          <w:sz w:val="24"/>
          <w:szCs w:val="24"/>
        </w:rPr>
      </w:pPr>
      <w:r w:rsidRPr="00A126C5">
        <w:rPr>
          <w:rFonts w:asciiTheme="minorHAnsi" w:hAnsiTheme="minorHAnsi" w:cstheme="minorHAnsi"/>
          <w:b/>
          <w:color w:val="000000"/>
          <w:sz w:val="24"/>
          <w:szCs w:val="24"/>
        </w:rPr>
        <w:t xml:space="preserve">Products for National </w:t>
      </w:r>
      <w:r>
        <w:rPr>
          <w:rFonts w:asciiTheme="minorHAnsi" w:hAnsiTheme="minorHAnsi" w:cstheme="minorHAnsi"/>
          <w:b/>
          <w:color w:val="000000"/>
          <w:sz w:val="24"/>
          <w:szCs w:val="24"/>
        </w:rPr>
        <w:t xml:space="preserve">and International </w:t>
      </w:r>
      <w:r w:rsidRPr="00A126C5">
        <w:rPr>
          <w:rFonts w:asciiTheme="minorHAnsi" w:hAnsiTheme="minorHAnsi" w:cstheme="minorHAnsi"/>
          <w:b/>
          <w:color w:val="000000"/>
          <w:sz w:val="24"/>
          <w:szCs w:val="24"/>
        </w:rPr>
        <w:t>Bird Conservation</w:t>
      </w:r>
    </w:p>
    <w:p w:rsidR="00927DA7" w:rsidRPr="009D79D3" w:rsidRDefault="00927DA7" w:rsidP="00927DA7">
      <w:pPr>
        <w:pStyle w:val="ListParagraph"/>
        <w:spacing w:after="0" w:line="240" w:lineRule="auto"/>
        <w:ind w:left="0"/>
        <w:rPr>
          <w:rFonts w:asciiTheme="minorHAnsi" w:hAnsiTheme="minorHAnsi" w:cstheme="minorHAnsi"/>
          <w:i/>
          <w:color w:val="FF0000"/>
          <w:szCs w:val="24"/>
        </w:rPr>
      </w:pPr>
      <w:r>
        <w:rPr>
          <w:rFonts w:asciiTheme="minorHAnsi" w:hAnsiTheme="minorHAnsi" w:cstheme="minorHAnsi"/>
          <w:b/>
          <w:color w:val="000000"/>
          <w:szCs w:val="24"/>
        </w:rPr>
        <w:t xml:space="preserve">State of North America’s Birds Report: </w:t>
      </w:r>
      <w:r>
        <w:rPr>
          <w:rFonts w:asciiTheme="minorHAnsi" w:hAnsiTheme="minorHAnsi" w:cstheme="minorHAnsi"/>
          <w:szCs w:val="24"/>
        </w:rPr>
        <w:t>The first ever t</w:t>
      </w:r>
      <w:r w:rsidRPr="000B34A3">
        <w:rPr>
          <w:rFonts w:asciiTheme="minorHAnsi" w:hAnsiTheme="minorHAnsi" w:cstheme="minorHAnsi"/>
          <w:szCs w:val="24"/>
        </w:rPr>
        <w:t>ri-national State of the Birds collaboration b</w:t>
      </w:r>
      <w:r>
        <w:rPr>
          <w:rFonts w:asciiTheme="minorHAnsi" w:hAnsiTheme="minorHAnsi" w:cstheme="minorHAnsi"/>
          <w:szCs w:val="24"/>
        </w:rPr>
        <w:t>etween US, Mexico, and Canada</w:t>
      </w:r>
      <w:r w:rsidRPr="000B34A3">
        <w:rPr>
          <w:rFonts w:asciiTheme="minorHAnsi" w:hAnsiTheme="minorHAnsi" w:cstheme="minorHAnsi"/>
          <w:szCs w:val="24"/>
        </w:rPr>
        <w:t xml:space="preserve"> communicate</w:t>
      </w:r>
      <w:r>
        <w:rPr>
          <w:rFonts w:asciiTheme="minorHAnsi" w:hAnsiTheme="minorHAnsi" w:cstheme="minorHAnsi"/>
          <w:szCs w:val="24"/>
        </w:rPr>
        <w:t>s</w:t>
      </w:r>
      <w:r w:rsidRPr="000B34A3">
        <w:rPr>
          <w:rFonts w:asciiTheme="minorHAnsi" w:hAnsiTheme="minorHAnsi" w:cstheme="minorHAnsi"/>
          <w:szCs w:val="24"/>
        </w:rPr>
        <w:t xml:space="preserve"> continental priorities for bird conservation to policy makers and the public; this report calls for renewed commitment to bird conservation across borders and emphasizes the Migratory Bird Treaty Centennial</w:t>
      </w:r>
      <w:r>
        <w:rPr>
          <w:rFonts w:asciiTheme="minorHAnsi" w:hAnsiTheme="minorHAnsi" w:cstheme="minorHAnsi"/>
          <w:szCs w:val="24"/>
        </w:rPr>
        <w:t xml:space="preserve"> as a key milestone in international collaboration for conservation</w:t>
      </w:r>
      <w:r w:rsidRPr="000B34A3">
        <w:rPr>
          <w:rFonts w:asciiTheme="minorHAnsi" w:hAnsiTheme="minorHAnsi" w:cstheme="minorHAnsi"/>
          <w:szCs w:val="24"/>
        </w:rPr>
        <w:t xml:space="preserve">. </w:t>
      </w:r>
      <w:r w:rsidRPr="000B34A3">
        <w:rPr>
          <w:rFonts w:asciiTheme="minorHAnsi" w:hAnsiTheme="minorHAnsi" w:cstheme="minorHAnsi"/>
          <w:i/>
          <w:szCs w:val="24"/>
        </w:rPr>
        <w:t xml:space="preserve">Report Release:  18 May 2016 at Trilateral </w:t>
      </w:r>
      <w:r>
        <w:rPr>
          <w:rFonts w:asciiTheme="minorHAnsi" w:hAnsiTheme="minorHAnsi" w:cstheme="minorHAnsi"/>
          <w:i/>
          <w:szCs w:val="24"/>
        </w:rPr>
        <w:t xml:space="preserve">meeting </w:t>
      </w:r>
      <w:r w:rsidRPr="000B34A3">
        <w:rPr>
          <w:rFonts w:asciiTheme="minorHAnsi" w:hAnsiTheme="minorHAnsi" w:cstheme="minorHAnsi"/>
          <w:i/>
          <w:szCs w:val="24"/>
        </w:rPr>
        <w:t xml:space="preserve">in Ottawa, Canada, with simultaneous release expected at the Canadian Embassy in Washington, DC. </w:t>
      </w:r>
    </w:p>
    <w:p w:rsidR="00A345C2" w:rsidRDefault="00A345C2" w:rsidP="00C462AF">
      <w:pPr>
        <w:pStyle w:val="ListParagraph"/>
        <w:spacing w:line="240" w:lineRule="auto"/>
        <w:ind w:left="0"/>
        <w:rPr>
          <w:rFonts w:asciiTheme="minorHAnsi" w:hAnsiTheme="minorHAnsi" w:cstheme="minorHAnsi"/>
          <w:color w:val="000000"/>
        </w:rPr>
      </w:pPr>
      <w:r w:rsidRPr="00A345C2">
        <w:rPr>
          <w:rFonts w:asciiTheme="minorHAnsi" w:hAnsiTheme="minorHAnsi" w:cstheme="minorHAnsi"/>
          <w:b/>
          <w:color w:val="000000"/>
        </w:rPr>
        <w:t xml:space="preserve">Demographics Monitoring </w:t>
      </w:r>
      <w:r w:rsidR="00336C8D">
        <w:rPr>
          <w:rFonts w:asciiTheme="minorHAnsi" w:hAnsiTheme="minorHAnsi" w:cstheme="minorHAnsi"/>
          <w:b/>
          <w:color w:val="000000"/>
        </w:rPr>
        <w:t>Report</w:t>
      </w:r>
      <w:r w:rsidRPr="00A345C2">
        <w:rPr>
          <w:rFonts w:asciiTheme="minorHAnsi" w:hAnsiTheme="minorHAnsi" w:cstheme="minorHAnsi"/>
          <w:b/>
          <w:color w:val="000000"/>
        </w:rPr>
        <w:t xml:space="preserve">: </w:t>
      </w:r>
      <w:r w:rsidRPr="00A345C2">
        <w:rPr>
          <w:rFonts w:asciiTheme="minorHAnsi" w:hAnsiTheme="minorHAnsi" w:cstheme="minorHAnsi"/>
          <w:color w:val="000000"/>
        </w:rPr>
        <w:t>Demographic monitoring explores geographic</w:t>
      </w:r>
      <w:r w:rsidR="00336C8D">
        <w:rPr>
          <w:rFonts w:asciiTheme="minorHAnsi" w:hAnsiTheme="minorHAnsi" w:cstheme="minorHAnsi"/>
          <w:color w:val="000000"/>
        </w:rPr>
        <w:t>ally</w:t>
      </w:r>
      <w:r w:rsidRPr="00A345C2">
        <w:rPr>
          <w:rFonts w:asciiTheme="minorHAnsi" w:hAnsiTheme="minorHAnsi" w:cstheme="minorHAnsi"/>
          <w:color w:val="000000"/>
        </w:rPr>
        <w:t xml:space="preserve"> and temporally</w:t>
      </w:r>
      <w:r>
        <w:rPr>
          <w:rFonts w:asciiTheme="minorHAnsi" w:hAnsiTheme="minorHAnsi" w:cstheme="minorHAnsi"/>
          <w:color w:val="000000"/>
        </w:rPr>
        <w:t xml:space="preserve"> specific issues (i.e. reproduc</w:t>
      </w:r>
      <w:bookmarkStart w:id="0" w:name="_GoBack"/>
      <w:bookmarkEnd w:id="0"/>
      <w:r>
        <w:rPr>
          <w:rFonts w:asciiTheme="minorHAnsi" w:hAnsiTheme="minorHAnsi" w:cstheme="minorHAnsi"/>
          <w:color w:val="000000"/>
        </w:rPr>
        <w:t xml:space="preserve">tive success, survivorship) to understand when and where bird populations are limited; this document will </w:t>
      </w:r>
      <w:r w:rsidR="00336C8D">
        <w:rPr>
          <w:rFonts w:asciiTheme="minorHAnsi" w:hAnsiTheme="minorHAnsi" w:cstheme="minorHAnsi"/>
          <w:color w:val="000000"/>
        </w:rPr>
        <w:t>explain</w:t>
      </w:r>
      <w:r>
        <w:rPr>
          <w:rFonts w:asciiTheme="minorHAnsi" w:hAnsiTheme="minorHAnsi" w:cstheme="minorHAnsi"/>
          <w:color w:val="000000"/>
        </w:rPr>
        <w:t xml:space="preserve"> the importance of demographic monitoring, address what data is needed</w:t>
      </w:r>
      <w:r w:rsidR="00336C8D">
        <w:rPr>
          <w:rFonts w:asciiTheme="minorHAnsi" w:hAnsiTheme="minorHAnsi" w:cstheme="minorHAnsi"/>
          <w:color w:val="000000"/>
        </w:rPr>
        <w:t xml:space="preserve"> to understand causes of bird population trends</w:t>
      </w:r>
      <w:r>
        <w:rPr>
          <w:rFonts w:asciiTheme="minorHAnsi" w:hAnsiTheme="minorHAnsi" w:cstheme="minorHAnsi"/>
          <w:color w:val="000000"/>
        </w:rPr>
        <w:t xml:space="preserve">, discuss integration of </w:t>
      </w:r>
      <w:r w:rsidR="00367152">
        <w:rPr>
          <w:rFonts w:asciiTheme="minorHAnsi" w:hAnsiTheme="minorHAnsi" w:cstheme="minorHAnsi"/>
          <w:color w:val="000000"/>
        </w:rPr>
        <w:t xml:space="preserve">monitoring </w:t>
      </w:r>
      <w:r>
        <w:rPr>
          <w:rFonts w:asciiTheme="minorHAnsi" w:hAnsiTheme="minorHAnsi" w:cstheme="minorHAnsi"/>
          <w:color w:val="000000"/>
        </w:rPr>
        <w:t xml:space="preserve">data into management, and explore </w:t>
      </w:r>
      <w:r w:rsidR="00336C8D">
        <w:rPr>
          <w:rFonts w:asciiTheme="minorHAnsi" w:hAnsiTheme="minorHAnsi" w:cstheme="minorHAnsi"/>
          <w:color w:val="000000"/>
        </w:rPr>
        <w:t xml:space="preserve">the path forward for </w:t>
      </w:r>
      <w:r>
        <w:rPr>
          <w:rFonts w:asciiTheme="minorHAnsi" w:hAnsiTheme="minorHAnsi" w:cstheme="minorHAnsi"/>
          <w:color w:val="000000"/>
        </w:rPr>
        <w:t xml:space="preserve">international expansion of this monitoring. </w:t>
      </w:r>
      <w:r w:rsidRPr="00667D0B">
        <w:rPr>
          <w:rFonts w:asciiTheme="minorHAnsi" w:hAnsiTheme="minorHAnsi" w:cstheme="minorHAnsi"/>
          <w:i/>
          <w:color w:val="000000"/>
        </w:rPr>
        <w:t>Draft anticipated by late March 2016.</w:t>
      </w:r>
      <w:r>
        <w:rPr>
          <w:rFonts w:asciiTheme="minorHAnsi" w:hAnsiTheme="minorHAnsi" w:cstheme="minorHAnsi"/>
          <w:color w:val="000000"/>
        </w:rPr>
        <w:t xml:space="preserve"> </w:t>
      </w:r>
    </w:p>
    <w:p w:rsidR="009D79D3" w:rsidRPr="000B34A3" w:rsidRDefault="00A345C2" w:rsidP="00C462AF">
      <w:pPr>
        <w:pStyle w:val="ListParagraph"/>
        <w:spacing w:line="240" w:lineRule="auto"/>
        <w:ind w:left="0"/>
        <w:rPr>
          <w:rFonts w:asciiTheme="minorHAnsi" w:hAnsiTheme="minorHAnsi" w:cstheme="minorHAnsi"/>
          <w:color w:val="000000"/>
        </w:rPr>
      </w:pPr>
      <w:r>
        <w:rPr>
          <w:rFonts w:asciiTheme="minorHAnsi" w:hAnsiTheme="minorHAnsi" w:cstheme="minorHAnsi"/>
          <w:b/>
          <w:color w:val="000000"/>
        </w:rPr>
        <w:t>Private Lands Partner Biologist Capacity Assessment:</w:t>
      </w:r>
      <w:r>
        <w:rPr>
          <w:rFonts w:asciiTheme="minorHAnsi" w:hAnsiTheme="minorHAnsi" w:cstheme="minorHAnsi"/>
          <w:color w:val="000000"/>
        </w:rPr>
        <w:t xml:space="preserve"> </w:t>
      </w:r>
      <w:r w:rsidR="009D79D3">
        <w:rPr>
          <w:rFonts w:asciiTheme="minorHAnsi" w:hAnsiTheme="minorHAnsi" w:cstheme="minorHAnsi"/>
          <w:color w:val="000000"/>
        </w:rPr>
        <w:t xml:space="preserve"> </w:t>
      </w:r>
      <w:r w:rsidR="00D76B5A">
        <w:t xml:space="preserve">Partner biologists work with private landowners, NRCS, </w:t>
      </w:r>
      <w:proofErr w:type="spellStart"/>
      <w:r w:rsidR="00D76B5A">
        <w:t>etc</w:t>
      </w:r>
      <w:proofErr w:type="spellEnd"/>
      <w:r w:rsidR="00D76B5A">
        <w:t xml:space="preserve"> to deliver Farm Bill conservation programs</w:t>
      </w:r>
      <w:r w:rsidR="00D76B5A">
        <w:t>; position funding is often shared between multiple agencies. This assessment will</w:t>
      </w:r>
      <w:r w:rsidR="00D76B5A">
        <w:rPr>
          <w:rFonts w:asciiTheme="minorHAnsi" w:hAnsiTheme="minorHAnsi" w:cstheme="minorHAnsi"/>
          <w:color w:val="000000"/>
        </w:rPr>
        <w:t xml:space="preserve"> summarize</w:t>
      </w:r>
      <w:r w:rsidR="009D79D3">
        <w:rPr>
          <w:rFonts w:asciiTheme="minorHAnsi" w:hAnsiTheme="minorHAnsi" w:cstheme="minorHAnsi"/>
          <w:color w:val="000000"/>
        </w:rPr>
        <w:t xml:space="preserve"> capacity through a series of maps</w:t>
      </w:r>
      <w:r w:rsidR="00D76B5A">
        <w:rPr>
          <w:rFonts w:asciiTheme="minorHAnsi" w:hAnsiTheme="minorHAnsi" w:cstheme="minorHAnsi"/>
          <w:color w:val="000000"/>
        </w:rPr>
        <w:t xml:space="preserve"> highlighting partner biologist positions</w:t>
      </w:r>
      <w:r w:rsidR="009D79D3">
        <w:rPr>
          <w:rFonts w:asciiTheme="minorHAnsi" w:hAnsiTheme="minorHAnsi" w:cstheme="minorHAnsi"/>
          <w:color w:val="000000"/>
        </w:rPr>
        <w:t xml:space="preserve"> by state, JV, employer, initiative focus, etc.  Ultimate goal: interactive map used to communicate success and identify gaps. </w:t>
      </w:r>
    </w:p>
    <w:p w:rsidR="00A345C2" w:rsidRPr="009D79D3" w:rsidRDefault="009D79D3" w:rsidP="000B34A3">
      <w:pPr>
        <w:pStyle w:val="ListParagraph"/>
        <w:spacing w:after="0" w:line="240" w:lineRule="auto"/>
        <w:ind w:left="0"/>
        <w:rPr>
          <w:rFonts w:asciiTheme="minorHAnsi" w:hAnsiTheme="minorHAnsi" w:cstheme="minorHAnsi"/>
          <w:color w:val="000000"/>
        </w:rPr>
      </w:pPr>
      <w:r>
        <w:rPr>
          <w:rFonts w:asciiTheme="minorHAnsi" w:hAnsiTheme="minorHAnsi" w:cstheme="minorHAnsi"/>
          <w:b/>
          <w:color w:val="000000"/>
        </w:rPr>
        <w:t xml:space="preserve">Coordinated Messaging for Bird Conservation Programs: </w:t>
      </w:r>
      <w:r w:rsidR="002D3DC3" w:rsidRPr="002D3DC3">
        <w:rPr>
          <w:rFonts w:asciiTheme="minorHAnsi" w:hAnsiTheme="minorHAnsi" w:cstheme="minorHAnsi"/>
          <w:color w:val="000000"/>
        </w:rPr>
        <w:t>NABCI formed a</w:t>
      </w:r>
      <w:r w:rsidR="002D3DC3">
        <w:rPr>
          <w:rFonts w:asciiTheme="minorHAnsi" w:hAnsiTheme="minorHAnsi" w:cstheme="minorHAnsi"/>
          <w:b/>
          <w:color w:val="000000"/>
        </w:rPr>
        <w:t xml:space="preserve"> </w:t>
      </w:r>
      <w:r w:rsidR="002D3DC3">
        <w:rPr>
          <w:rFonts w:asciiTheme="minorHAnsi" w:hAnsiTheme="minorHAnsi" w:cstheme="minorHAnsi"/>
          <w:color w:val="000000"/>
        </w:rPr>
        <w:t>coalition</w:t>
      </w:r>
      <w:r w:rsidR="000B34A3" w:rsidRPr="000B34A3">
        <w:rPr>
          <w:rFonts w:asciiTheme="minorHAnsi" w:hAnsiTheme="minorHAnsi" w:cstheme="minorHAnsi"/>
          <w:color w:val="000000"/>
        </w:rPr>
        <w:t xml:space="preserve"> in August 2015 to align advocacy/messaging efforts between non-federal NABCI partners, AFWA, and the Association of Joint Venture Management Boards.</w:t>
      </w:r>
      <w:r w:rsidR="000B34A3">
        <w:rPr>
          <w:rFonts w:asciiTheme="minorHAnsi" w:hAnsiTheme="minorHAnsi" w:cstheme="minorHAnsi"/>
          <w:color w:val="000000"/>
        </w:rPr>
        <w:t xml:space="preserve"> </w:t>
      </w:r>
      <w:r w:rsidR="002D3DC3">
        <w:rPr>
          <w:rFonts w:asciiTheme="minorHAnsi" w:hAnsiTheme="minorHAnsi" w:cstheme="minorHAnsi"/>
          <w:color w:val="000000"/>
        </w:rPr>
        <w:t>This coalition is d</w:t>
      </w:r>
      <w:r w:rsidR="000B34A3">
        <w:rPr>
          <w:rFonts w:asciiTheme="minorHAnsi" w:hAnsiTheme="minorHAnsi" w:cstheme="minorHAnsi"/>
          <w:color w:val="000000"/>
        </w:rPr>
        <w:t xml:space="preserve">eveloping/compiling national-level messaging for five programs with broad importance across bird community (NAWCA, NMBCA, SWG, </w:t>
      </w:r>
      <w:proofErr w:type="gramStart"/>
      <w:r w:rsidR="000B34A3">
        <w:rPr>
          <w:rFonts w:asciiTheme="minorHAnsi" w:hAnsiTheme="minorHAnsi" w:cstheme="minorHAnsi"/>
          <w:color w:val="000000"/>
        </w:rPr>
        <w:t>Joint</w:t>
      </w:r>
      <w:proofErr w:type="gramEnd"/>
      <w:r w:rsidR="000B34A3">
        <w:rPr>
          <w:rFonts w:asciiTheme="minorHAnsi" w:hAnsiTheme="minorHAnsi" w:cstheme="minorHAnsi"/>
          <w:color w:val="000000"/>
        </w:rPr>
        <w:t xml:space="preserve"> Ventures, Farm Bill) to allow partners to speak with a unified voice in support of bird conservation. </w:t>
      </w:r>
      <w:r w:rsidR="00667D0B">
        <w:rPr>
          <w:rFonts w:asciiTheme="minorHAnsi" w:hAnsiTheme="minorHAnsi" w:cstheme="minorHAnsi"/>
          <w:color w:val="000000"/>
        </w:rPr>
        <w:t xml:space="preserve"> </w:t>
      </w:r>
      <w:r w:rsidR="00667D0B" w:rsidRPr="00667D0B">
        <w:rPr>
          <w:rFonts w:asciiTheme="minorHAnsi" w:hAnsiTheme="minorHAnsi" w:cstheme="minorHAnsi"/>
          <w:i/>
          <w:color w:val="000000"/>
        </w:rPr>
        <w:t xml:space="preserve">Messaging anticipated </w:t>
      </w:r>
      <w:r w:rsidR="00C462AF">
        <w:rPr>
          <w:rFonts w:asciiTheme="minorHAnsi" w:hAnsiTheme="minorHAnsi" w:cstheme="minorHAnsi"/>
          <w:i/>
          <w:color w:val="000000"/>
        </w:rPr>
        <w:t>mid-</w:t>
      </w:r>
      <w:r w:rsidR="00667D0B" w:rsidRPr="00667D0B">
        <w:rPr>
          <w:rFonts w:asciiTheme="minorHAnsi" w:hAnsiTheme="minorHAnsi" w:cstheme="minorHAnsi"/>
          <w:i/>
          <w:color w:val="000000"/>
        </w:rPr>
        <w:t xml:space="preserve"> March 2016. </w:t>
      </w:r>
    </w:p>
    <w:p w:rsidR="005A20FA" w:rsidRPr="005A20FA" w:rsidRDefault="005A20FA" w:rsidP="00253154">
      <w:pPr>
        <w:pStyle w:val="ListParagraph"/>
        <w:spacing w:after="0" w:line="240" w:lineRule="auto"/>
        <w:ind w:left="0"/>
        <w:rPr>
          <w:rFonts w:asciiTheme="minorHAnsi" w:hAnsiTheme="minorHAnsi" w:cstheme="minorHAnsi"/>
          <w:b/>
          <w:sz w:val="2"/>
          <w:szCs w:val="2"/>
        </w:rPr>
      </w:pPr>
    </w:p>
    <w:sectPr w:rsidR="005A20FA" w:rsidRPr="005A20FA" w:rsidSect="00927DA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11" w:rsidRDefault="00676A11" w:rsidP="0050108C">
      <w:r>
        <w:separator/>
      </w:r>
    </w:p>
  </w:endnote>
  <w:endnote w:type="continuationSeparator" w:id="0">
    <w:p w:rsidR="00676A11" w:rsidRDefault="00676A11" w:rsidP="005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w:altName w:val="Book Antiqu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11" w:rsidRDefault="00676A11" w:rsidP="0050108C">
      <w:r>
        <w:separator/>
      </w:r>
    </w:p>
  </w:footnote>
  <w:footnote w:type="continuationSeparator" w:id="0">
    <w:p w:rsidR="00676A11" w:rsidRDefault="00676A11" w:rsidP="00501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A05"/>
    <w:multiLevelType w:val="hybridMultilevel"/>
    <w:tmpl w:val="79A07F24"/>
    <w:lvl w:ilvl="0" w:tplc="ED624744">
      <w:start w:val="1"/>
      <w:numFmt w:val="bullet"/>
      <w:lvlText w:val=""/>
      <w:lvlJc w:val="left"/>
      <w:pPr>
        <w:tabs>
          <w:tab w:val="num" w:pos="720"/>
        </w:tabs>
        <w:ind w:left="720" w:hanging="360"/>
      </w:pPr>
      <w:rPr>
        <w:rFonts w:ascii="Wingdings" w:hAnsi="Wingdings" w:hint="default"/>
      </w:rPr>
    </w:lvl>
    <w:lvl w:ilvl="1" w:tplc="5972045E">
      <w:start w:val="1134"/>
      <w:numFmt w:val="bullet"/>
      <w:lvlText w:val=""/>
      <w:lvlJc w:val="left"/>
      <w:pPr>
        <w:tabs>
          <w:tab w:val="num" w:pos="1440"/>
        </w:tabs>
        <w:ind w:left="1440" w:hanging="360"/>
      </w:pPr>
      <w:rPr>
        <w:rFonts w:ascii="Wingdings" w:hAnsi="Wingdings" w:hint="default"/>
      </w:rPr>
    </w:lvl>
    <w:lvl w:ilvl="2" w:tplc="E0302D0C" w:tentative="1">
      <w:start w:val="1"/>
      <w:numFmt w:val="bullet"/>
      <w:lvlText w:val=""/>
      <w:lvlJc w:val="left"/>
      <w:pPr>
        <w:tabs>
          <w:tab w:val="num" w:pos="2160"/>
        </w:tabs>
        <w:ind w:left="2160" w:hanging="360"/>
      </w:pPr>
      <w:rPr>
        <w:rFonts w:ascii="Wingdings" w:hAnsi="Wingdings" w:hint="default"/>
      </w:rPr>
    </w:lvl>
    <w:lvl w:ilvl="3" w:tplc="A524F0E2" w:tentative="1">
      <w:start w:val="1"/>
      <w:numFmt w:val="bullet"/>
      <w:lvlText w:val=""/>
      <w:lvlJc w:val="left"/>
      <w:pPr>
        <w:tabs>
          <w:tab w:val="num" w:pos="2880"/>
        </w:tabs>
        <w:ind w:left="2880" w:hanging="360"/>
      </w:pPr>
      <w:rPr>
        <w:rFonts w:ascii="Wingdings" w:hAnsi="Wingdings" w:hint="default"/>
      </w:rPr>
    </w:lvl>
    <w:lvl w:ilvl="4" w:tplc="B62A19B0" w:tentative="1">
      <w:start w:val="1"/>
      <w:numFmt w:val="bullet"/>
      <w:lvlText w:val=""/>
      <w:lvlJc w:val="left"/>
      <w:pPr>
        <w:tabs>
          <w:tab w:val="num" w:pos="3600"/>
        </w:tabs>
        <w:ind w:left="3600" w:hanging="360"/>
      </w:pPr>
      <w:rPr>
        <w:rFonts w:ascii="Wingdings" w:hAnsi="Wingdings" w:hint="default"/>
      </w:rPr>
    </w:lvl>
    <w:lvl w:ilvl="5" w:tplc="D2BE5F8A" w:tentative="1">
      <w:start w:val="1"/>
      <w:numFmt w:val="bullet"/>
      <w:lvlText w:val=""/>
      <w:lvlJc w:val="left"/>
      <w:pPr>
        <w:tabs>
          <w:tab w:val="num" w:pos="4320"/>
        </w:tabs>
        <w:ind w:left="4320" w:hanging="360"/>
      </w:pPr>
      <w:rPr>
        <w:rFonts w:ascii="Wingdings" w:hAnsi="Wingdings" w:hint="default"/>
      </w:rPr>
    </w:lvl>
    <w:lvl w:ilvl="6" w:tplc="9B12A10E" w:tentative="1">
      <w:start w:val="1"/>
      <w:numFmt w:val="bullet"/>
      <w:lvlText w:val=""/>
      <w:lvlJc w:val="left"/>
      <w:pPr>
        <w:tabs>
          <w:tab w:val="num" w:pos="5040"/>
        </w:tabs>
        <w:ind w:left="5040" w:hanging="360"/>
      </w:pPr>
      <w:rPr>
        <w:rFonts w:ascii="Wingdings" w:hAnsi="Wingdings" w:hint="default"/>
      </w:rPr>
    </w:lvl>
    <w:lvl w:ilvl="7" w:tplc="1046CE6E" w:tentative="1">
      <w:start w:val="1"/>
      <w:numFmt w:val="bullet"/>
      <w:lvlText w:val=""/>
      <w:lvlJc w:val="left"/>
      <w:pPr>
        <w:tabs>
          <w:tab w:val="num" w:pos="5760"/>
        </w:tabs>
        <w:ind w:left="5760" w:hanging="360"/>
      </w:pPr>
      <w:rPr>
        <w:rFonts w:ascii="Wingdings" w:hAnsi="Wingdings" w:hint="default"/>
      </w:rPr>
    </w:lvl>
    <w:lvl w:ilvl="8" w:tplc="E83C0876" w:tentative="1">
      <w:start w:val="1"/>
      <w:numFmt w:val="bullet"/>
      <w:lvlText w:val=""/>
      <w:lvlJc w:val="left"/>
      <w:pPr>
        <w:tabs>
          <w:tab w:val="num" w:pos="6480"/>
        </w:tabs>
        <w:ind w:left="6480" w:hanging="360"/>
      </w:pPr>
      <w:rPr>
        <w:rFonts w:ascii="Wingdings" w:hAnsi="Wingdings" w:hint="default"/>
      </w:rPr>
    </w:lvl>
  </w:abstractNum>
  <w:abstractNum w:abstractNumId="1">
    <w:nsid w:val="0EDB18FB"/>
    <w:multiLevelType w:val="hybridMultilevel"/>
    <w:tmpl w:val="19342DE2"/>
    <w:lvl w:ilvl="0" w:tplc="821A7FAA">
      <w:start w:val="1"/>
      <w:numFmt w:val="bullet"/>
      <w:lvlText w:val=""/>
      <w:lvlJc w:val="left"/>
      <w:pPr>
        <w:tabs>
          <w:tab w:val="num" w:pos="720"/>
        </w:tabs>
        <w:ind w:left="720" w:hanging="360"/>
      </w:pPr>
      <w:rPr>
        <w:rFonts w:ascii="Symbol" w:hAnsi="Symbol" w:hint="default"/>
      </w:rPr>
    </w:lvl>
    <w:lvl w:ilvl="1" w:tplc="0C9E76F2" w:tentative="1">
      <w:start w:val="1"/>
      <w:numFmt w:val="bullet"/>
      <w:lvlText w:val=""/>
      <w:lvlJc w:val="left"/>
      <w:pPr>
        <w:tabs>
          <w:tab w:val="num" w:pos="1440"/>
        </w:tabs>
        <w:ind w:left="1440" w:hanging="360"/>
      </w:pPr>
      <w:rPr>
        <w:rFonts w:ascii="Symbol" w:hAnsi="Symbol" w:hint="default"/>
      </w:rPr>
    </w:lvl>
    <w:lvl w:ilvl="2" w:tplc="A170F468" w:tentative="1">
      <w:start w:val="1"/>
      <w:numFmt w:val="bullet"/>
      <w:lvlText w:val=""/>
      <w:lvlJc w:val="left"/>
      <w:pPr>
        <w:tabs>
          <w:tab w:val="num" w:pos="2160"/>
        </w:tabs>
        <w:ind w:left="2160" w:hanging="360"/>
      </w:pPr>
      <w:rPr>
        <w:rFonts w:ascii="Symbol" w:hAnsi="Symbol" w:hint="default"/>
      </w:rPr>
    </w:lvl>
    <w:lvl w:ilvl="3" w:tplc="EC32B732" w:tentative="1">
      <w:start w:val="1"/>
      <w:numFmt w:val="bullet"/>
      <w:lvlText w:val=""/>
      <w:lvlJc w:val="left"/>
      <w:pPr>
        <w:tabs>
          <w:tab w:val="num" w:pos="2880"/>
        </w:tabs>
        <w:ind w:left="2880" w:hanging="360"/>
      </w:pPr>
      <w:rPr>
        <w:rFonts w:ascii="Symbol" w:hAnsi="Symbol" w:hint="default"/>
      </w:rPr>
    </w:lvl>
    <w:lvl w:ilvl="4" w:tplc="9730B2D6" w:tentative="1">
      <w:start w:val="1"/>
      <w:numFmt w:val="bullet"/>
      <w:lvlText w:val=""/>
      <w:lvlJc w:val="left"/>
      <w:pPr>
        <w:tabs>
          <w:tab w:val="num" w:pos="3600"/>
        </w:tabs>
        <w:ind w:left="3600" w:hanging="360"/>
      </w:pPr>
      <w:rPr>
        <w:rFonts w:ascii="Symbol" w:hAnsi="Symbol" w:hint="default"/>
      </w:rPr>
    </w:lvl>
    <w:lvl w:ilvl="5" w:tplc="36A81306" w:tentative="1">
      <w:start w:val="1"/>
      <w:numFmt w:val="bullet"/>
      <w:lvlText w:val=""/>
      <w:lvlJc w:val="left"/>
      <w:pPr>
        <w:tabs>
          <w:tab w:val="num" w:pos="4320"/>
        </w:tabs>
        <w:ind w:left="4320" w:hanging="360"/>
      </w:pPr>
      <w:rPr>
        <w:rFonts w:ascii="Symbol" w:hAnsi="Symbol" w:hint="default"/>
      </w:rPr>
    </w:lvl>
    <w:lvl w:ilvl="6" w:tplc="217AB734" w:tentative="1">
      <w:start w:val="1"/>
      <w:numFmt w:val="bullet"/>
      <w:lvlText w:val=""/>
      <w:lvlJc w:val="left"/>
      <w:pPr>
        <w:tabs>
          <w:tab w:val="num" w:pos="5040"/>
        </w:tabs>
        <w:ind w:left="5040" w:hanging="360"/>
      </w:pPr>
      <w:rPr>
        <w:rFonts w:ascii="Symbol" w:hAnsi="Symbol" w:hint="default"/>
      </w:rPr>
    </w:lvl>
    <w:lvl w:ilvl="7" w:tplc="B910214C" w:tentative="1">
      <w:start w:val="1"/>
      <w:numFmt w:val="bullet"/>
      <w:lvlText w:val=""/>
      <w:lvlJc w:val="left"/>
      <w:pPr>
        <w:tabs>
          <w:tab w:val="num" w:pos="5760"/>
        </w:tabs>
        <w:ind w:left="5760" w:hanging="360"/>
      </w:pPr>
      <w:rPr>
        <w:rFonts w:ascii="Symbol" w:hAnsi="Symbol" w:hint="default"/>
      </w:rPr>
    </w:lvl>
    <w:lvl w:ilvl="8" w:tplc="DF86A0F0" w:tentative="1">
      <w:start w:val="1"/>
      <w:numFmt w:val="bullet"/>
      <w:lvlText w:val=""/>
      <w:lvlJc w:val="left"/>
      <w:pPr>
        <w:tabs>
          <w:tab w:val="num" w:pos="6480"/>
        </w:tabs>
        <w:ind w:left="6480" w:hanging="360"/>
      </w:pPr>
      <w:rPr>
        <w:rFonts w:ascii="Symbol" w:hAnsi="Symbol" w:hint="default"/>
      </w:rPr>
    </w:lvl>
  </w:abstractNum>
  <w:abstractNum w:abstractNumId="2">
    <w:nsid w:val="145C3233"/>
    <w:multiLevelType w:val="hybridMultilevel"/>
    <w:tmpl w:val="24B6B282"/>
    <w:lvl w:ilvl="0" w:tplc="63DA32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5227DE"/>
    <w:multiLevelType w:val="hybridMultilevel"/>
    <w:tmpl w:val="5F1E659E"/>
    <w:lvl w:ilvl="0" w:tplc="FBAA31BE">
      <w:start w:val="1"/>
      <w:numFmt w:val="bullet"/>
      <w:lvlText w:val=""/>
      <w:lvlJc w:val="left"/>
      <w:pPr>
        <w:tabs>
          <w:tab w:val="num" w:pos="720"/>
        </w:tabs>
        <w:ind w:left="720" w:hanging="360"/>
      </w:pPr>
      <w:rPr>
        <w:rFonts w:ascii="Wingdings 2" w:hAnsi="Wingdings 2" w:hint="default"/>
      </w:rPr>
    </w:lvl>
    <w:lvl w:ilvl="1" w:tplc="C750EE52">
      <w:start w:val="1673"/>
      <w:numFmt w:val="bullet"/>
      <w:lvlText w:val=""/>
      <w:lvlJc w:val="left"/>
      <w:pPr>
        <w:tabs>
          <w:tab w:val="num" w:pos="1440"/>
        </w:tabs>
        <w:ind w:left="1440" w:hanging="360"/>
      </w:pPr>
      <w:rPr>
        <w:rFonts w:ascii="Wingdings 2" w:hAnsi="Wingdings 2" w:hint="default"/>
      </w:rPr>
    </w:lvl>
    <w:lvl w:ilvl="2" w:tplc="84A42826" w:tentative="1">
      <w:start w:val="1"/>
      <w:numFmt w:val="bullet"/>
      <w:lvlText w:val=""/>
      <w:lvlJc w:val="left"/>
      <w:pPr>
        <w:tabs>
          <w:tab w:val="num" w:pos="2160"/>
        </w:tabs>
        <w:ind w:left="2160" w:hanging="360"/>
      </w:pPr>
      <w:rPr>
        <w:rFonts w:ascii="Wingdings 2" w:hAnsi="Wingdings 2" w:hint="default"/>
      </w:rPr>
    </w:lvl>
    <w:lvl w:ilvl="3" w:tplc="89588550" w:tentative="1">
      <w:start w:val="1"/>
      <w:numFmt w:val="bullet"/>
      <w:lvlText w:val=""/>
      <w:lvlJc w:val="left"/>
      <w:pPr>
        <w:tabs>
          <w:tab w:val="num" w:pos="2880"/>
        </w:tabs>
        <w:ind w:left="2880" w:hanging="360"/>
      </w:pPr>
      <w:rPr>
        <w:rFonts w:ascii="Wingdings 2" w:hAnsi="Wingdings 2" w:hint="default"/>
      </w:rPr>
    </w:lvl>
    <w:lvl w:ilvl="4" w:tplc="ED08D12A" w:tentative="1">
      <w:start w:val="1"/>
      <w:numFmt w:val="bullet"/>
      <w:lvlText w:val=""/>
      <w:lvlJc w:val="left"/>
      <w:pPr>
        <w:tabs>
          <w:tab w:val="num" w:pos="3600"/>
        </w:tabs>
        <w:ind w:left="3600" w:hanging="360"/>
      </w:pPr>
      <w:rPr>
        <w:rFonts w:ascii="Wingdings 2" w:hAnsi="Wingdings 2" w:hint="default"/>
      </w:rPr>
    </w:lvl>
    <w:lvl w:ilvl="5" w:tplc="C8447300" w:tentative="1">
      <w:start w:val="1"/>
      <w:numFmt w:val="bullet"/>
      <w:lvlText w:val=""/>
      <w:lvlJc w:val="left"/>
      <w:pPr>
        <w:tabs>
          <w:tab w:val="num" w:pos="4320"/>
        </w:tabs>
        <w:ind w:left="4320" w:hanging="360"/>
      </w:pPr>
      <w:rPr>
        <w:rFonts w:ascii="Wingdings 2" w:hAnsi="Wingdings 2" w:hint="default"/>
      </w:rPr>
    </w:lvl>
    <w:lvl w:ilvl="6" w:tplc="2B801AF0" w:tentative="1">
      <w:start w:val="1"/>
      <w:numFmt w:val="bullet"/>
      <w:lvlText w:val=""/>
      <w:lvlJc w:val="left"/>
      <w:pPr>
        <w:tabs>
          <w:tab w:val="num" w:pos="5040"/>
        </w:tabs>
        <w:ind w:left="5040" w:hanging="360"/>
      </w:pPr>
      <w:rPr>
        <w:rFonts w:ascii="Wingdings 2" w:hAnsi="Wingdings 2" w:hint="default"/>
      </w:rPr>
    </w:lvl>
    <w:lvl w:ilvl="7" w:tplc="AAECB036" w:tentative="1">
      <w:start w:val="1"/>
      <w:numFmt w:val="bullet"/>
      <w:lvlText w:val=""/>
      <w:lvlJc w:val="left"/>
      <w:pPr>
        <w:tabs>
          <w:tab w:val="num" w:pos="5760"/>
        </w:tabs>
        <w:ind w:left="5760" w:hanging="360"/>
      </w:pPr>
      <w:rPr>
        <w:rFonts w:ascii="Wingdings 2" w:hAnsi="Wingdings 2" w:hint="default"/>
      </w:rPr>
    </w:lvl>
    <w:lvl w:ilvl="8" w:tplc="90044B7C" w:tentative="1">
      <w:start w:val="1"/>
      <w:numFmt w:val="bullet"/>
      <w:lvlText w:val=""/>
      <w:lvlJc w:val="left"/>
      <w:pPr>
        <w:tabs>
          <w:tab w:val="num" w:pos="6480"/>
        </w:tabs>
        <w:ind w:left="6480" w:hanging="360"/>
      </w:pPr>
      <w:rPr>
        <w:rFonts w:ascii="Wingdings 2" w:hAnsi="Wingdings 2" w:hint="default"/>
      </w:rPr>
    </w:lvl>
  </w:abstractNum>
  <w:abstractNum w:abstractNumId="4">
    <w:nsid w:val="1B513405"/>
    <w:multiLevelType w:val="hybridMultilevel"/>
    <w:tmpl w:val="B3266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F2AE8"/>
    <w:multiLevelType w:val="hybridMultilevel"/>
    <w:tmpl w:val="4356AEEE"/>
    <w:lvl w:ilvl="0" w:tplc="07E64A56">
      <w:numFmt w:val="bullet"/>
      <w:lvlText w:val="-"/>
      <w:lvlJc w:val="left"/>
      <w:pPr>
        <w:ind w:left="1080" w:hanging="360"/>
      </w:pPr>
      <w:rPr>
        <w:rFonts w:ascii="Calibri" w:eastAsia="Times"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67972DD"/>
    <w:multiLevelType w:val="hybridMultilevel"/>
    <w:tmpl w:val="4AA2AD26"/>
    <w:lvl w:ilvl="0" w:tplc="1AA6C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336A73"/>
    <w:multiLevelType w:val="hybridMultilevel"/>
    <w:tmpl w:val="5AF0274C"/>
    <w:lvl w:ilvl="0" w:tplc="493E6266">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17E49"/>
    <w:multiLevelType w:val="hybridMultilevel"/>
    <w:tmpl w:val="E72C2C0A"/>
    <w:lvl w:ilvl="0" w:tplc="FC005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A674C"/>
    <w:multiLevelType w:val="hybridMultilevel"/>
    <w:tmpl w:val="A97C98FE"/>
    <w:lvl w:ilvl="0" w:tplc="D3641A1E">
      <w:start w:val="1"/>
      <w:numFmt w:val="decimal"/>
      <w:lvlText w:val="%1)"/>
      <w:lvlJc w:val="left"/>
      <w:pPr>
        <w:ind w:left="1080" w:hanging="360"/>
      </w:pPr>
      <w:rPr>
        <w:rFonts w:asciiTheme="minorHAnsi" w:eastAsia="Calibr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1D0A3B"/>
    <w:multiLevelType w:val="hybridMultilevel"/>
    <w:tmpl w:val="535C8B70"/>
    <w:lvl w:ilvl="0" w:tplc="EE54D458">
      <w:start w:val="1"/>
      <w:numFmt w:val="decimal"/>
      <w:lvlText w:val="%1."/>
      <w:lvlJc w:val="left"/>
      <w:pPr>
        <w:tabs>
          <w:tab w:val="num" w:pos="720"/>
        </w:tabs>
        <w:ind w:left="720" w:hanging="360"/>
      </w:pPr>
    </w:lvl>
    <w:lvl w:ilvl="1" w:tplc="DCEA95FE" w:tentative="1">
      <w:start w:val="1"/>
      <w:numFmt w:val="decimal"/>
      <w:lvlText w:val="%2."/>
      <w:lvlJc w:val="left"/>
      <w:pPr>
        <w:tabs>
          <w:tab w:val="num" w:pos="1440"/>
        </w:tabs>
        <w:ind w:left="1440" w:hanging="360"/>
      </w:pPr>
    </w:lvl>
    <w:lvl w:ilvl="2" w:tplc="B4A4937A" w:tentative="1">
      <w:start w:val="1"/>
      <w:numFmt w:val="decimal"/>
      <w:lvlText w:val="%3."/>
      <w:lvlJc w:val="left"/>
      <w:pPr>
        <w:tabs>
          <w:tab w:val="num" w:pos="2160"/>
        </w:tabs>
        <w:ind w:left="2160" w:hanging="360"/>
      </w:pPr>
    </w:lvl>
    <w:lvl w:ilvl="3" w:tplc="1D5CC2DC" w:tentative="1">
      <w:start w:val="1"/>
      <w:numFmt w:val="decimal"/>
      <w:lvlText w:val="%4."/>
      <w:lvlJc w:val="left"/>
      <w:pPr>
        <w:tabs>
          <w:tab w:val="num" w:pos="2880"/>
        </w:tabs>
        <w:ind w:left="2880" w:hanging="360"/>
      </w:pPr>
    </w:lvl>
    <w:lvl w:ilvl="4" w:tplc="1544564E" w:tentative="1">
      <w:start w:val="1"/>
      <w:numFmt w:val="decimal"/>
      <w:lvlText w:val="%5."/>
      <w:lvlJc w:val="left"/>
      <w:pPr>
        <w:tabs>
          <w:tab w:val="num" w:pos="3600"/>
        </w:tabs>
        <w:ind w:left="3600" w:hanging="360"/>
      </w:pPr>
    </w:lvl>
    <w:lvl w:ilvl="5" w:tplc="84AA0576" w:tentative="1">
      <w:start w:val="1"/>
      <w:numFmt w:val="decimal"/>
      <w:lvlText w:val="%6."/>
      <w:lvlJc w:val="left"/>
      <w:pPr>
        <w:tabs>
          <w:tab w:val="num" w:pos="4320"/>
        </w:tabs>
        <w:ind w:left="4320" w:hanging="360"/>
      </w:pPr>
    </w:lvl>
    <w:lvl w:ilvl="6" w:tplc="BC546434" w:tentative="1">
      <w:start w:val="1"/>
      <w:numFmt w:val="decimal"/>
      <w:lvlText w:val="%7."/>
      <w:lvlJc w:val="left"/>
      <w:pPr>
        <w:tabs>
          <w:tab w:val="num" w:pos="5040"/>
        </w:tabs>
        <w:ind w:left="5040" w:hanging="360"/>
      </w:pPr>
    </w:lvl>
    <w:lvl w:ilvl="7" w:tplc="77B02104" w:tentative="1">
      <w:start w:val="1"/>
      <w:numFmt w:val="decimal"/>
      <w:lvlText w:val="%8."/>
      <w:lvlJc w:val="left"/>
      <w:pPr>
        <w:tabs>
          <w:tab w:val="num" w:pos="5760"/>
        </w:tabs>
        <w:ind w:left="5760" w:hanging="360"/>
      </w:pPr>
    </w:lvl>
    <w:lvl w:ilvl="8" w:tplc="F63E5E0C" w:tentative="1">
      <w:start w:val="1"/>
      <w:numFmt w:val="decimal"/>
      <w:lvlText w:val="%9."/>
      <w:lvlJc w:val="left"/>
      <w:pPr>
        <w:tabs>
          <w:tab w:val="num" w:pos="6480"/>
        </w:tabs>
        <w:ind w:left="6480" w:hanging="360"/>
      </w:pPr>
    </w:lvl>
  </w:abstractNum>
  <w:abstractNum w:abstractNumId="11">
    <w:nsid w:val="5A11038C"/>
    <w:multiLevelType w:val="hybridMultilevel"/>
    <w:tmpl w:val="7DF4A22C"/>
    <w:lvl w:ilvl="0" w:tplc="1FCAC958">
      <w:start w:val="1"/>
      <w:numFmt w:val="decimal"/>
      <w:lvlText w:val="%1."/>
      <w:lvlJc w:val="left"/>
      <w:pPr>
        <w:tabs>
          <w:tab w:val="num" w:pos="720"/>
        </w:tabs>
        <w:ind w:left="720" w:hanging="360"/>
      </w:pPr>
    </w:lvl>
    <w:lvl w:ilvl="1" w:tplc="EB0CBF76" w:tentative="1">
      <w:start w:val="1"/>
      <w:numFmt w:val="decimal"/>
      <w:lvlText w:val="%2."/>
      <w:lvlJc w:val="left"/>
      <w:pPr>
        <w:tabs>
          <w:tab w:val="num" w:pos="1440"/>
        </w:tabs>
        <w:ind w:left="1440" w:hanging="360"/>
      </w:pPr>
    </w:lvl>
    <w:lvl w:ilvl="2" w:tplc="CBD647BA" w:tentative="1">
      <w:start w:val="1"/>
      <w:numFmt w:val="decimal"/>
      <w:lvlText w:val="%3."/>
      <w:lvlJc w:val="left"/>
      <w:pPr>
        <w:tabs>
          <w:tab w:val="num" w:pos="2160"/>
        </w:tabs>
        <w:ind w:left="2160" w:hanging="360"/>
      </w:pPr>
    </w:lvl>
    <w:lvl w:ilvl="3" w:tplc="0D0A897A" w:tentative="1">
      <w:start w:val="1"/>
      <w:numFmt w:val="decimal"/>
      <w:lvlText w:val="%4."/>
      <w:lvlJc w:val="left"/>
      <w:pPr>
        <w:tabs>
          <w:tab w:val="num" w:pos="2880"/>
        </w:tabs>
        <w:ind w:left="2880" w:hanging="360"/>
      </w:pPr>
    </w:lvl>
    <w:lvl w:ilvl="4" w:tplc="A9BE68D2" w:tentative="1">
      <w:start w:val="1"/>
      <w:numFmt w:val="decimal"/>
      <w:lvlText w:val="%5."/>
      <w:lvlJc w:val="left"/>
      <w:pPr>
        <w:tabs>
          <w:tab w:val="num" w:pos="3600"/>
        </w:tabs>
        <w:ind w:left="3600" w:hanging="360"/>
      </w:pPr>
    </w:lvl>
    <w:lvl w:ilvl="5" w:tplc="DDB6307E" w:tentative="1">
      <w:start w:val="1"/>
      <w:numFmt w:val="decimal"/>
      <w:lvlText w:val="%6."/>
      <w:lvlJc w:val="left"/>
      <w:pPr>
        <w:tabs>
          <w:tab w:val="num" w:pos="4320"/>
        </w:tabs>
        <w:ind w:left="4320" w:hanging="360"/>
      </w:pPr>
    </w:lvl>
    <w:lvl w:ilvl="6" w:tplc="BAA01EA0" w:tentative="1">
      <w:start w:val="1"/>
      <w:numFmt w:val="decimal"/>
      <w:lvlText w:val="%7."/>
      <w:lvlJc w:val="left"/>
      <w:pPr>
        <w:tabs>
          <w:tab w:val="num" w:pos="5040"/>
        </w:tabs>
        <w:ind w:left="5040" w:hanging="360"/>
      </w:pPr>
    </w:lvl>
    <w:lvl w:ilvl="7" w:tplc="608AFB6C" w:tentative="1">
      <w:start w:val="1"/>
      <w:numFmt w:val="decimal"/>
      <w:lvlText w:val="%8."/>
      <w:lvlJc w:val="left"/>
      <w:pPr>
        <w:tabs>
          <w:tab w:val="num" w:pos="5760"/>
        </w:tabs>
        <w:ind w:left="5760" w:hanging="360"/>
      </w:pPr>
    </w:lvl>
    <w:lvl w:ilvl="8" w:tplc="2A3A5DBA" w:tentative="1">
      <w:start w:val="1"/>
      <w:numFmt w:val="decimal"/>
      <w:lvlText w:val="%9."/>
      <w:lvlJc w:val="left"/>
      <w:pPr>
        <w:tabs>
          <w:tab w:val="num" w:pos="6480"/>
        </w:tabs>
        <w:ind w:left="6480" w:hanging="360"/>
      </w:pPr>
    </w:lvl>
  </w:abstractNum>
  <w:abstractNum w:abstractNumId="12">
    <w:nsid w:val="5AFB1943"/>
    <w:multiLevelType w:val="hybridMultilevel"/>
    <w:tmpl w:val="DE948684"/>
    <w:lvl w:ilvl="0" w:tplc="F3686B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5BE70469"/>
    <w:multiLevelType w:val="hybridMultilevel"/>
    <w:tmpl w:val="28CC9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585317"/>
    <w:multiLevelType w:val="hybridMultilevel"/>
    <w:tmpl w:val="B3FA05F6"/>
    <w:lvl w:ilvl="0" w:tplc="28106582">
      <w:start w:val="1"/>
      <w:numFmt w:val="decimal"/>
      <w:lvlText w:val="%1)"/>
      <w:lvlJc w:val="left"/>
      <w:pPr>
        <w:ind w:left="450" w:hanging="360"/>
      </w:pPr>
      <w:rPr>
        <w:rFonts w:cstheme="minorHAns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652D312C"/>
    <w:multiLevelType w:val="hybridMultilevel"/>
    <w:tmpl w:val="63E00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E0002"/>
    <w:multiLevelType w:val="hybridMultilevel"/>
    <w:tmpl w:val="E490F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126856"/>
    <w:multiLevelType w:val="hybridMultilevel"/>
    <w:tmpl w:val="589A86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EE1AC7"/>
    <w:multiLevelType w:val="hybridMultilevel"/>
    <w:tmpl w:val="FB6AA5E0"/>
    <w:lvl w:ilvl="0" w:tplc="31BC747C">
      <w:start w:val="1"/>
      <w:numFmt w:val="bullet"/>
      <w:lvlText w:val=""/>
      <w:lvlJc w:val="left"/>
      <w:pPr>
        <w:tabs>
          <w:tab w:val="num" w:pos="720"/>
        </w:tabs>
        <w:ind w:left="720" w:hanging="360"/>
      </w:pPr>
      <w:rPr>
        <w:rFonts w:ascii="Wingdings" w:hAnsi="Wingdings" w:hint="default"/>
      </w:rPr>
    </w:lvl>
    <w:lvl w:ilvl="1" w:tplc="3312A7E4" w:tentative="1">
      <w:start w:val="1"/>
      <w:numFmt w:val="bullet"/>
      <w:lvlText w:val=""/>
      <w:lvlJc w:val="left"/>
      <w:pPr>
        <w:tabs>
          <w:tab w:val="num" w:pos="1440"/>
        </w:tabs>
        <w:ind w:left="1440" w:hanging="360"/>
      </w:pPr>
      <w:rPr>
        <w:rFonts w:ascii="Wingdings" w:hAnsi="Wingdings" w:hint="default"/>
      </w:rPr>
    </w:lvl>
    <w:lvl w:ilvl="2" w:tplc="6F36CDD6" w:tentative="1">
      <w:start w:val="1"/>
      <w:numFmt w:val="bullet"/>
      <w:lvlText w:val=""/>
      <w:lvlJc w:val="left"/>
      <w:pPr>
        <w:tabs>
          <w:tab w:val="num" w:pos="2160"/>
        </w:tabs>
        <w:ind w:left="2160" w:hanging="360"/>
      </w:pPr>
      <w:rPr>
        <w:rFonts w:ascii="Wingdings" w:hAnsi="Wingdings" w:hint="default"/>
      </w:rPr>
    </w:lvl>
    <w:lvl w:ilvl="3" w:tplc="19063B5A" w:tentative="1">
      <w:start w:val="1"/>
      <w:numFmt w:val="bullet"/>
      <w:lvlText w:val=""/>
      <w:lvlJc w:val="left"/>
      <w:pPr>
        <w:tabs>
          <w:tab w:val="num" w:pos="2880"/>
        </w:tabs>
        <w:ind w:left="2880" w:hanging="360"/>
      </w:pPr>
      <w:rPr>
        <w:rFonts w:ascii="Wingdings" w:hAnsi="Wingdings" w:hint="default"/>
      </w:rPr>
    </w:lvl>
    <w:lvl w:ilvl="4" w:tplc="3AE4C87E" w:tentative="1">
      <w:start w:val="1"/>
      <w:numFmt w:val="bullet"/>
      <w:lvlText w:val=""/>
      <w:lvlJc w:val="left"/>
      <w:pPr>
        <w:tabs>
          <w:tab w:val="num" w:pos="3600"/>
        </w:tabs>
        <w:ind w:left="3600" w:hanging="360"/>
      </w:pPr>
      <w:rPr>
        <w:rFonts w:ascii="Wingdings" w:hAnsi="Wingdings" w:hint="default"/>
      </w:rPr>
    </w:lvl>
    <w:lvl w:ilvl="5" w:tplc="FC8E91A0" w:tentative="1">
      <w:start w:val="1"/>
      <w:numFmt w:val="bullet"/>
      <w:lvlText w:val=""/>
      <w:lvlJc w:val="left"/>
      <w:pPr>
        <w:tabs>
          <w:tab w:val="num" w:pos="4320"/>
        </w:tabs>
        <w:ind w:left="4320" w:hanging="360"/>
      </w:pPr>
      <w:rPr>
        <w:rFonts w:ascii="Wingdings" w:hAnsi="Wingdings" w:hint="default"/>
      </w:rPr>
    </w:lvl>
    <w:lvl w:ilvl="6" w:tplc="503C96EA" w:tentative="1">
      <w:start w:val="1"/>
      <w:numFmt w:val="bullet"/>
      <w:lvlText w:val=""/>
      <w:lvlJc w:val="left"/>
      <w:pPr>
        <w:tabs>
          <w:tab w:val="num" w:pos="5040"/>
        </w:tabs>
        <w:ind w:left="5040" w:hanging="360"/>
      </w:pPr>
      <w:rPr>
        <w:rFonts w:ascii="Wingdings" w:hAnsi="Wingdings" w:hint="default"/>
      </w:rPr>
    </w:lvl>
    <w:lvl w:ilvl="7" w:tplc="07B89254" w:tentative="1">
      <w:start w:val="1"/>
      <w:numFmt w:val="bullet"/>
      <w:lvlText w:val=""/>
      <w:lvlJc w:val="left"/>
      <w:pPr>
        <w:tabs>
          <w:tab w:val="num" w:pos="5760"/>
        </w:tabs>
        <w:ind w:left="5760" w:hanging="360"/>
      </w:pPr>
      <w:rPr>
        <w:rFonts w:ascii="Wingdings" w:hAnsi="Wingdings" w:hint="default"/>
      </w:rPr>
    </w:lvl>
    <w:lvl w:ilvl="8" w:tplc="0672938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5"/>
  </w:num>
  <w:num w:numId="4">
    <w:abstractNumId w:val="8"/>
  </w:num>
  <w:num w:numId="5">
    <w:abstractNumId w:val="16"/>
  </w:num>
  <w:num w:numId="6">
    <w:abstractNumId w:val="13"/>
  </w:num>
  <w:num w:numId="7">
    <w:abstractNumId w:val="17"/>
  </w:num>
  <w:num w:numId="8">
    <w:abstractNumId w:val="12"/>
  </w:num>
  <w:num w:numId="9">
    <w:abstractNumId w:val="15"/>
  </w:num>
  <w:num w:numId="10">
    <w:abstractNumId w:val="14"/>
  </w:num>
  <w:num w:numId="11">
    <w:abstractNumId w:val="4"/>
  </w:num>
  <w:num w:numId="12">
    <w:abstractNumId w:val="0"/>
  </w:num>
  <w:num w:numId="13">
    <w:abstractNumId w:val="18"/>
  </w:num>
  <w:num w:numId="14">
    <w:abstractNumId w:val="11"/>
  </w:num>
  <w:num w:numId="15">
    <w:abstractNumId w:val="3"/>
  </w:num>
  <w:num w:numId="16">
    <w:abstractNumId w:val="10"/>
  </w:num>
  <w:num w:numId="17">
    <w:abstractNumId w:val="6"/>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4B"/>
    <w:rsid w:val="000021A5"/>
    <w:rsid w:val="00007896"/>
    <w:rsid w:val="00022A46"/>
    <w:rsid w:val="00046FEF"/>
    <w:rsid w:val="000512C9"/>
    <w:rsid w:val="00053BF5"/>
    <w:rsid w:val="00067A34"/>
    <w:rsid w:val="00086194"/>
    <w:rsid w:val="00086530"/>
    <w:rsid w:val="000879C4"/>
    <w:rsid w:val="00091E3B"/>
    <w:rsid w:val="0009267A"/>
    <w:rsid w:val="000A2FD4"/>
    <w:rsid w:val="000B2BE9"/>
    <w:rsid w:val="000B34A3"/>
    <w:rsid w:val="000D30B0"/>
    <w:rsid w:val="000E3486"/>
    <w:rsid w:val="00102400"/>
    <w:rsid w:val="00121596"/>
    <w:rsid w:val="00145FA4"/>
    <w:rsid w:val="00146449"/>
    <w:rsid w:val="00177D6D"/>
    <w:rsid w:val="0018793C"/>
    <w:rsid w:val="00187C6E"/>
    <w:rsid w:val="001E684E"/>
    <w:rsid w:val="001F1512"/>
    <w:rsid w:val="00201B62"/>
    <w:rsid w:val="00216463"/>
    <w:rsid w:val="00225ED0"/>
    <w:rsid w:val="00235639"/>
    <w:rsid w:val="00241C3C"/>
    <w:rsid w:val="002469CB"/>
    <w:rsid w:val="00253154"/>
    <w:rsid w:val="00261509"/>
    <w:rsid w:val="00267F2A"/>
    <w:rsid w:val="00270255"/>
    <w:rsid w:val="00270F0F"/>
    <w:rsid w:val="00280130"/>
    <w:rsid w:val="00281490"/>
    <w:rsid w:val="002907ED"/>
    <w:rsid w:val="002A6157"/>
    <w:rsid w:val="002A7B77"/>
    <w:rsid w:val="002B045D"/>
    <w:rsid w:val="002B3498"/>
    <w:rsid w:val="002D170B"/>
    <w:rsid w:val="002D3DC3"/>
    <w:rsid w:val="002D42B5"/>
    <w:rsid w:val="002D47F4"/>
    <w:rsid w:val="002F0122"/>
    <w:rsid w:val="002F3EFE"/>
    <w:rsid w:val="002F459F"/>
    <w:rsid w:val="002F74EB"/>
    <w:rsid w:val="003009A4"/>
    <w:rsid w:val="003052DD"/>
    <w:rsid w:val="00331862"/>
    <w:rsid w:val="00336C8D"/>
    <w:rsid w:val="00347414"/>
    <w:rsid w:val="00351C5B"/>
    <w:rsid w:val="0036110C"/>
    <w:rsid w:val="0036378E"/>
    <w:rsid w:val="00367152"/>
    <w:rsid w:val="0038067D"/>
    <w:rsid w:val="003903AA"/>
    <w:rsid w:val="00395BBD"/>
    <w:rsid w:val="003A6677"/>
    <w:rsid w:val="003D39E4"/>
    <w:rsid w:val="003E0D70"/>
    <w:rsid w:val="003E5CF1"/>
    <w:rsid w:val="003E605F"/>
    <w:rsid w:val="003E7333"/>
    <w:rsid w:val="0041235E"/>
    <w:rsid w:val="00414D9F"/>
    <w:rsid w:val="00422614"/>
    <w:rsid w:val="0045192F"/>
    <w:rsid w:val="00460932"/>
    <w:rsid w:val="00464BBB"/>
    <w:rsid w:val="0046762E"/>
    <w:rsid w:val="00470773"/>
    <w:rsid w:val="00473CA5"/>
    <w:rsid w:val="00495036"/>
    <w:rsid w:val="004B427D"/>
    <w:rsid w:val="004B4DAE"/>
    <w:rsid w:val="004C36B9"/>
    <w:rsid w:val="004D0C5B"/>
    <w:rsid w:val="004E0BA8"/>
    <w:rsid w:val="0050108C"/>
    <w:rsid w:val="00516485"/>
    <w:rsid w:val="00534AD9"/>
    <w:rsid w:val="005577E4"/>
    <w:rsid w:val="005663FE"/>
    <w:rsid w:val="005A20FA"/>
    <w:rsid w:val="005A334B"/>
    <w:rsid w:val="005B034D"/>
    <w:rsid w:val="005B4B77"/>
    <w:rsid w:val="005C2F4C"/>
    <w:rsid w:val="005C7013"/>
    <w:rsid w:val="005C729A"/>
    <w:rsid w:val="005E4A55"/>
    <w:rsid w:val="005E4BEA"/>
    <w:rsid w:val="005F7784"/>
    <w:rsid w:val="00605681"/>
    <w:rsid w:val="0061777A"/>
    <w:rsid w:val="00621BED"/>
    <w:rsid w:val="00641C37"/>
    <w:rsid w:val="00642FF7"/>
    <w:rsid w:val="0064364B"/>
    <w:rsid w:val="00645CFA"/>
    <w:rsid w:val="006461A3"/>
    <w:rsid w:val="00660740"/>
    <w:rsid w:val="00667D0B"/>
    <w:rsid w:val="006739C6"/>
    <w:rsid w:val="0067565B"/>
    <w:rsid w:val="00676A11"/>
    <w:rsid w:val="00676B36"/>
    <w:rsid w:val="006831F8"/>
    <w:rsid w:val="006953DA"/>
    <w:rsid w:val="006B1E01"/>
    <w:rsid w:val="006E464B"/>
    <w:rsid w:val="006E46B8"/>
    <w:rsid w:val="006F044D"/>
    <w:rsid w:val="0071165F"/>
    <w:rsid w:val="00715968"/>
    <w:rsid w:val="0072030C"/>
    <w:rsid w:val="00736701"/>
    <w:rsid w:val="00743613"/>
    <w:rsid w:val="007454CD"/>
    <w:rsid w:val="00746A9F"/>
    <w:rsid w:val="00747522"/>
    <w:rsid w:val="00763779"/>
    <w:rsid w:val="00767417"/>
    <w:rsid w:val="00770741"/>
    <w:rsid w:val="00776D36"/>
    <w:rsid w:val="00777136"/>
    <w:rsid w:val="00780DD1"/>
    <w:rsid w:val="00782C36"/>
    <w:rsid w:val="00787DAD"/>
    <w:rsid w:val="007C62F1"/>
    <w:rsid w:val="007E1DC7"/>
    <w:rsid w:val="007F1198"/>
    <w:rsid w:val="007F1231"/>
    <w:rsid w:val="007F19C2"/>
    <w:rsid w:val="00820BA1"/>
    <w:rsid w:val="00827352"/>
    <w:rsid w:val="00846498"/>
    <w:rsid w:val="0086171E"/>
    <w:rsid w:val="0086799D"/>
    <w:rsid w:val="00872D25"/>
    <w:rsid w:val="00874C98"/>
    <w:rsid w:val="008926E4"/>
    <w:rsid w:val="008A07C0"/>
    <w:rsid w:val="008C0C01"/>
    <w:rsid w:val="008C2DE5"/>
    <w:rsid w:val="008E148B"/>
    <w:rsid w:val="008E4FF9"/>
    <w:rsid w:val="008F3A63"/>
    <w:rsid w:val="008F3C61"/>
    <w:rsid w:val="008F5792"/>
    <w:rsid w:val="009204B6"/>
    <w:rsid w:val="0092595D"/>
    <w:rsid w:val="00927DA7"/>
    <w:rsid w:val="00934C00"/>
    <w:rsid w:val="009353A5"/>
    <w:rsid w:val="0094130E"/>
    <w:rsid w:val="00972828"/>
    <w:rsid w:val="00974CF2"/>
    <w:rsid w:val="00976AC2"/>
    <w:rsid w:val="009A4E3F"/>
    <w:rsid w:val="009A7746"/>
    <w:rsid w:val="009B1801"/>
    <w:rsid w:val="009B2623"/>
    <w:rsid w:val="009B4073"/>
    <w:rsid w:val="009B725A"/>
    <w:rsid w:val="009C589C"/>
    <w:rsid w:val="009D1A5C"/>
    <w:rsid w:val="009D4175"/>
    <w:rsid w:val="009D79D3"/>
    <w:rsid w:val="009F36A7"/>
    <w:rsid w:val="009F5AEB"/>
    <w:rsid w:val="00A11DE8"/>
    <w:rsid w:val="00A126C5"/>
    <w:rsid w:val="00A21BE3"/>
    <w:rsid w:val="00A345C2"/>
    <w:rsid w:val="00A351A1"/>
    <w:rsid w:val="00A4644C"/>
    <w:rsid w:val="00A5524C"/>
    <w:rsid w:val="00A858E9"/>
    <w:rsid w:val="00A90FF0"/>
    <w:rsid w:val="00A954DA"/>
    <w:rsid w:val="00AA1F0E"/>
    <w:rsid w:val="00AA23E2"/>
    <w:rsid w:val="00AA245A"/>
    <w:rsid w:val="00AC1C1A"/>
    <w:rsid w:val="00AD73B8"/>
    <w:rsid w:val="00AE0DBC"/>
    <w:rsid w:val="00AE4174"/>
    <w:rsid w:val="00B10EF7"/>
    <w:rsid w:val="00B237B0"/>
    <w:rsid w:val="00B4253A"/>
    <w:rsid w:val="00B45F09"/>
    <w:rsid w:val="00B55519"/>
    <w:rsid w:val="00B56438"/>
    <w:rsid w:val="00B767FF"/>
    <w:rsid w:val="00B83861"/>
    <w:rsid w:val="00B85A13"/>
    <w:rsid w:val="00B9419D"/>
    <w:rsid w:val="00B97080"/>
    <w:rsid w:val="00BC1B4C"/>
    <w:rsid w:val="00BC6048"/>
    <w:rsid w:val="00BE297A"/>
    <w:rsid w:val="00BE7A85"/>
    <w:rsid w:val="00BF4A3D"/>
    <w:rsid w:val="00C120DC"/>
    <w:rsid w:val="00C20CA0"/>
    <w:rsid w:val="00C240ED"/>
    <w:rsid w:val="00C24D7B"/>
    <w:rsid w:val="00C359D3"/>
    <w:rsid w:val="00C45481"/>
    <w:rsid w:val="00C45B59"/>
    <w:rsid w:val="00C462AF"/>
    <w:rsid w:val="00C535D6"/>
    <w:rsid w:val="00C75A68"/>
    <w:rsid w:val="00CB7089"/>
    <w:rsid w:val="00CC5937"/>
    <w:rsid w:val="00CC64B6"/>
    <w:rsid w:val="00CD713C"/>
    <w:rsid w:val="00CF4FE3"/>
    <w:rsid w:val="00D034CB"/>
    <w:rsid w:val="00D357FA"/>
    <w:rsid w:val="00D43D8D"/>
    <w:rsid w:val="00D46E44"/>
    <w:rsid w:val="00D713C9"/>
    <w:rsid w:val="00D7188C"/>
    <w:rsid w:val="00D76B5A"/>
    <w:rsid w:val="00D83BB2"/>
    <w:rsid w:val="00D931AE"/>
    <w:rsid w:val="00D962C7"/>
    <w:rsid w:val="00D970C0"/>
    <w:rsid w:val="00D979C0"/>
    <w:rsid w:val="00DB465F"/>
    <w:rsid w:val="00DC28CF"/>
    <w:rsid w:val="00DD392C"/>
    <w:rsid w:val="00DD570D"/>
    <w:rsid w:val="00DE5025"/>
    <w:rsid w:val="00DF121A"/>
    <w:rsid w:val="00DF381D"/>
    <w:rsid w:val="00DF5237"/>
    <w:rsid w:val="00DF5DE8"/>
    <w:rsid w:val="00E006E0"/>
    <w:rsid w:val="00E0401B"/>
    <w:rsid w:val="00E10AD8"/>
    <w:rsid w:val="00E26B62"/>
    <w:rsid w:val="00E317C8"/>
    <w:rsid w:val="00E42836"/>
    <w:rsid w:val="00E437C0"/>
    <w:rsid w:val="00E517F5"/>
    <w:rsid w:val="00E52A63"/>
    <w:rsid w:val="00E5560C"/>
    <w:rsid w:val="00E57ED1"/>
    <w:rsid w:val="00E65761"/>
    <w:rsid w:val="00E674C7"/>
    <w:rsid w:val="00E8287F"/>
    <w:rsid w:val="00E931A7"/>
    <w:rsid w:val="00E945C4"/>
    <w:rsid w:val="00EC4A20"/>
    <w:rsid w:val="00ED24D4"/>
    <w:rsid w:val="00EF1093"/>
    <w:rsid w:val="00EF3F4D"/>
    <w:rsid w:val="00F126D1"/>
    <w:rsid w:val="00F13CAF"/>
    <w:rsid w:val="00F4725B"/>
    <w:rsid w:val="00F47C80"/>
    <w:rsid w:val="00F5685C"/>
    <w:rsid w:val="00F61018"/>
    <w:rsid w:val="00F85C24"/>
    <w:rsid w:val="00F9626E"/>
    <w:rsid w:val="00FA5EBC"/>
    <w:rsid w:val="00FA6CC2"/>
    <w:rsid w:val="00FB1C68"/>
    <w:rsid w:val="00FB4187"/>
    <w:rsid w:val="00FC26E4"/>
    <w:rsid w:val="00FC4F6F"/>
    <w:rsid w:val="00FC5A3A"/>
    <w:rsid w:val="00FE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4B"/>
    <w:rPr>
      <w:rFonts w:ascii="Times" w:eastAsia="Times" w:hAnsi="Times" w:cs="Times New Roman"/>
      <w:sz w:val="24"/>
      <w:szCs w:val="20"/>
    </w:rPr>
  </w:style>
  <w:style w:type="paragraph" w:styleId="Heading3">
    <w:name w:val="heading 3"/>
    <w:basedOn w:val="Normal"/>
    <w:next w:val="Normal"/>
    <w:link w:val="Heading3Char"/>
    <w:qFormat/>
    <w:rsid w:val="006E464B"/>
    <w:pPr>
      <w:keepNext/>
      <w:outlineLvl w:val="2"/>
    </w:pPr>
    <w:rPr>
      <w:rFonts w:ascii="Palatino" w:hAnsi="Palatino"/>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464B"/>
    <w:rPr>
      <w:rFonts w:ascii="Palatino" w:eastAsia="Times" w:hAnsi="Palatino" w:cs="Times New Roman"/>
      <w:b/>
      <w:color w:val="000000"/>
      <w:sz w:val="36"/>
      <w:szCs w:val="20"/>
    </w:rPr>
  </w:style>
  <w:style w:type="paragraph" w:styleId="Header">
    <w:name w:val="header"/>
    <w:basedOn w:val="Normal"/>
    <w:link w:val="HeaderChar"/>
    <w:uiPriority w:val="99"/>
    <w:unhideWhenUsed/>
    <w:rsid w:val="0050108C"/>
    <w:pPr>
      <w:tabs>
        <w:tab w:val="center" w:pos="4680"/>
        <w:tab w:val="right" w:pos="9360"/>
      </w:tabs>
    </w:pPr>
  </w:style>
  <w:style w:type="character" w:customStyle="1" w:styleId="HeaderChar">
    <w:name w:val="Header Char"/>
    <w:basedOn w:val="DefaultParagraphFont"/>
    <w:link w:val="Header"/>
    <w:uiPriority w:val="99"/>
    <w:rsid w:val="0050108C"/>
    <w:rPr>
      <w:rFonts w:ascii="Times" w:eastAsia="Times" w:hAnsi="Times" w:cs="Times New Roman"/>
      <w:sz w:val="24"/>
      <w:szCs w:val="20"/>
    </w:rPr>
  </w:style>
  <w:style w:type="paragraph" w:styleId="Footer">
    <w:name w:val="footer"/>
    <w:basedOn w:val="Normal"/>
    <w:link w:val="FooterChar"/>
    <w:uiPriority w:val="99"/>
    <w:unhideWhenUsed/>
    <w:rsid w:val="0050108C"/>
    <w:pPr>
      <w:tabs>
        <w:tab w:val="center" w:pos="4680"/>
        <w:tab w:val="right" w:pos="9360"/>
      </w:tabs>
    </w:pPr>
  </w:style>
  <w:style w:type="character" w:customStyle="1" w:styleId="FooterChar">
    <w:name w:val="Footer Char"/>
    <w:basedOn w:val="DefaultParagraphFont"/>
    <w:link w:val="Footer"/>
    <w:uiPriority w:val="99"/>
    <w:rsid w:val="0050108C"/>
    <w:rPr>
      <w:rFonts w:ascii="Times" w:eastAsia="Times" w:hAnsi="Times" w:cs="Times New Roman"/>
      <w:sz w:val="24"/>
      <w:szCs w:val="20"/>
    </w:rPr>
  </w:style>
  <w:style w:type="paragraph" w:styleId="ListParagraph">
    <w:name w:val="List Paragraph"/>
    <w:basedOn w:val="Normal"/>
    <w:uiPriority w:val="34"/>
    <w:qFormat/>
    <w:rsid w:val="00FC5A3A"/>
    <w:pPr>
      <w:spacing w:after="200" w:line="276" w:lineRule="auto"/>
      <w:ind w:left="720"/>
      <w:contextualSpacing/>
    </w:pPr>
    <w:rPr>
      <w:rFonts w:ascii="Calibri" w:eastAsia="Calibri" w:hAnsi="Calibri"/>
      <w:sz w:val="22"/>
      <w:szCs w:val="22"/>
    </w:rPr>
  </w:style>
  <w:style w:type="character" w:styleId="Hyperlink">
    <w:name w:val="Hyperlink"/>
    <w:rsid w:val="009F36A7"/>
    <w:rPr>
      <w:color w:val="0000FF"/>
      <w:u w:val="single"/>
    </w:rPr>
  </w:style>
  <w:style w:type="paragraph" w:styleId="NormalWeb">
    <w:name w:val="Normal (Web)"/>
    <w:basedOn w:val="Normal"/>
    <w:uiPriority w:val="99"/>
    <w:unhideWhenUsed/>
    <w:rsid w:val="000879C4"/>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879C4"/>
  </w:style>
  <w:style w:type="paragraph" w:styleId="BalloonText">
    <w:name w:val="Balloon Text"/>
    <w:basedOn w:val="Normal"/>
    <w:link w:val="BalloonTextChar"/>
    <w:uiPriority w:val="99"/>
    <w:semiHidden/>
    <w:unhideWhenUsed/>
    <w:rsid w:val="00102400"/>
    <w:rPr>
      <w:rFonts w:ascii="Tahoma" w:hAnsi="Tahoma" w:cs="Tahoma"/>
      <w:sz w:val="16"/>
      <w:szCs w:val="16"/>
    </w:rPr>
  </w:style>
  <w:style w:type="character" w:customStyle="1" w:styleId="BalloonTextChar">
    <w:name w:val="Balloon Text Char"/>
    <w:basedOn w:val="DefaultParagraphFont"/>
    <w:link w:val="BalloonText"/>
    <w:uiPriority w:val="99"/>
    <w:semiHidden/>
    <w:rsid w:val="00102400"/>
    <w:rPr>
      <w:rFonts w:ascii="Tahoma" w:eastAsia="Times" w:hAnsi="Tahoma" w:cs="Tahoma"/>
      <w:sz w:val="16"/>
      <w:szCs w:val="16"/>
    </w:rPr>
  </w:style>
  <w:style w:type="paragraph" w:styleId="TOC1">
    <w:name w:val="toc 1"/>
    <w:basedOn w:val="Normal"/>
    <w:next w:val="Normal"/>
    <w:autoRedefine/>
    <w:uiPriority w:val="39"/>
    <w:unhideWhenUsed/>
    <w:rsid w:val="00972828"/>
    <w:pPr>
      <w:tabs>
        <w:tab w:val="right" w:leader="dot" w:pos="10070"/>
      </w:tabs>
      <w:spacing w:after="100"/>
      <w:ind w:left="72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72828"/>
    <w:pPr>
      <w:spacing w:after="100"/>
      <w:ind w:left="2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60932"/>
    <w:rPr>
      <w:sz w:val="16"/>
      <w:szCs w:val="16"/>
    </w:rPr>
  </w:style>
  <w:style w:type="paragraph" w:styleId="CommentText">
    <w:name w:val="annotation text"/>
    <w:basedOn w:val="Normal"/>
    <w:link w:val="CommentTextChar"/>
    <w:uiPriority w:val="99"/>
    <w:semiHidden/>
    <w:unhideWhenUsed/>
    <w:rsid w:val="00460932"/>
    <w:rPr>
      <w:sz w:val="20"/>
    </w:rPr>
  </w:style>
  <w:style w:type="character" w:customStyle="1" w:styleId="CommentTextChar">
    <w:name w:val="Comment Text Char"/>
    <w:basedOn w:val="DefaultParagraphFont"/>
    <w:link w:val="CommentText"/>
    <w:uiPriority w:val="99"/>
    <w:semiHidden/>
    <w:rsid w:val="00460932"/>
    <w:rPr>
      <w:rFonts w:ascii="Times" w:eastAsia="Times" w:hAnsi="Times" w:cs="Times New Roman"/>
      <w:sz w:val="20"/>
      <w:szCs w:val="20"/>
    </w:rPr>
  </w:style>
  <w:style w:type="paragraph" w:customStyle="1" w:styleId="Default">
    <w:name w:val="Default"/>
    <w:rsid w:val="00470773"/>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5A33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64B"/>
    <w:rPr>
      <w:rFonts w:ascii="Times" w:eastAsia="Times" w:hAnsi="Times" w:cs="Times New Roman"/>
      <w:sz w:val="24"/>
      <w:szCs w:val="20"/>
    </w:rPr>
  </w:style>
  <w:style w:type="paragraph" w:styleId="Heading3">
    <w:name w:val="heading 3"/>
    <w:basedOn w:val="Normal"/>
    <w:next w:val="Normal"/>
    <w:link w:val="Heading3Char"/>
    <w:qFormat/>
    <w:rsid w:val="006E464B"/>
    <w:pPr>
      <w:keepNext/>
      <w:outlineLvl w:val="2"/>
    </w:pPr>
    <w:rPr>
      <w:rFonts w:ascii="Palatino" w:hAnsi="Palatino"/>
      <w:b/>
      <w:color w:val="000000"/>
      <w:sz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E464B"/>
    <w:rPr>
      <w:rFonts w:ascii="Palatino" w:eastAsia="Times" w:hAnsi="Palatino" w:cs="Times New Roman"/>
      <w:b/>
      <w:color w:val="000000"/>
      <w:sz w:val="36"/>
      <w:szCs w:val="20"/>
    </w:rPr>
  </w:style>
  <w:style w:type="paragraph" w:styleId="Header">
    <w:name w:val="header"/>
    <w:basedOn w:val="Normal"/>
    <w:link w:val="HeaderChar"/>
    <w:uiPriority w:val="99"/>
    <w:unhideWhenUsed/>
    <w:rsid w:val="0050108C"/>
    <w:pPr>
      <w:tabs>
        <w:tab w:val="center" w:pos="4680"/>
        <w:tab w:val="right" w:pos="9360"/>
      </w:tabs>
    </w:pPr>
  </w:style>
  <w:style w:type="character" w:customStyle="1" w:styleId="HeaderChar">
    <w:name w:val="Header Char"/>
    <w:basedOn w:val="DefaultParagraphFont"/>
    <w:link w:val="Header"/>
    <w:uiPriority w:val="99"/>
    <w:rsid w:val="0050108C"/>
    <w:rPr>
      <w:rFonts w:ascii="Times" w:eastAsia="Times" w:hAnsi="Times" w:cs="Times New Roman"/>
      <w:sz w:val="24"/>
      <w:szCs w:val="20"/>
    </w:rPr>
  </w:style>
  <w:style w:type="paragraph" w:styleId="Footer">
    <w:name w:val="footer"/>
    <w:basedOn w:val="Normal"/>
    <w:link w:val="FooterChar"/>
    <w:uiPriority w:val="99"/>
    <w:unhideWhenUsed/>
    <w:rsid w:val="0050108C"/>
    <w:pPr>
      <w:tabs>
        <w:tab w:val="center" w:pos="4680"/>
        <w:tab w:val="right" w:pos="9360"/>
      </w:tabs>
    </w:pPr>
  </w:style>
  <w:style w:type="character" w:customStyle="1" w:styleId="FooterChar">
    <w:name w:val="Footer Char"/>
    <w:basedOn w:val="DefaultParagraphFont"/>
    <w:link w:val="Footer"/>
    <w:uiPriority w:val="99"/>
    <w:rsid w:val="0050108C"/>
    <w:rPr>
      <w:rFonts w:ascii="Times" w:eastAsia="Times" w:hAnsi="Times" w:cs="Times New Roman"/>
      <w:sz w:val="24"/>
      <w:szCs w:val="20"/>
    </w:rPr>
  </w:style>
  <w:style w:type="paragraph" w:styleId="ListParagraph">
    <w:name w:val="List Paragraph"/>
    <w:basedOn w:val="Normal"/>
    <w:uiPriority w:val="34"/>
    <w:qFormat/>
    <w:rsid w:val="00FC5A3A"/>
    <w:pPr>
      <w:spacing w:after="200" w:line="276" w:lineRule="auto"/>
      <w:ind w:left="720"/>
      <w:contextualSpacing/>
    </w:pPr>
    <w:rPr>
      <w:rFonts w:ascii="Calibri" w:eastAsia="Calibri" w:hAnsi="Calibri"/>
      <w:sz w:val="22"/>
      <w:szCs w:val="22"/>
    </w:rPr>
  </w:style>
  <w:style w:type="character" w:styleId="Hyperlink">
    <w:name w:val="Hyperlink"/>
    <w:rsid w:val="009F36A7"/>
    <w:rPr>
      <w:color w:val="0000FF"/>
      <w:u w:val="single"/>
    </w:rPr>
  </w:style>
  <w:style w:type="paragraph" w:styleId="NormalWeb">
    <w:name w:val="Normal (Web)"/>
    <w:basedOn w:val="Normal"/>
    <w:uiPriority w:val="99"/>
    <w:unhideWhenUsed/>
    <w:rsid w:val="000879C4"/>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0879C4"/>
  </w:style>
  <w:style w:type="paragraph" w:styleId="BalloonText">
    <w:name w:val="Balloon Text"/>
    <w:basedOn w:val="Normal"/>
    <w:link w:val="BalloonTextChar"/>
    <w:uiPriority w:val="99"/>
    <w:semiHidden/>
    <w:unhideWhenUsed/>
    <w:rsid w:val="00102400"/>
    <w:rPr>
      <w:rFonts w:ascii="Tahoma" w:hAnsi="Tahoma" w:cs="Tahoma"/>
      <w:sz w:val="16"/>
      <w:szCs w:val="16"/>
    </w:rPr>
  </w:style>
  <w:style w:type="character" w:customStyle="1" w:styleId="BalloonTextChar">
    <w:name w:val="Balloon Text Char"/>
    <w:basedOn w:val="DefaultParagraphFont"/>
    <w:link w:val="BalloonText"/>
    <w:uiPriority w:val="99"/>
    <w:semiHidden/>
    <w:rsid w:val="00102400"/>
    <w:rPr>
      <w:rFonts w:ascii="Tahoma" w:eastAsia="Times" w:hAnsi="Tahoma" w:cs="Tahoma"/>
      <w:sz w:val="16"/>
      <w:szCs w:val="16"/>
    </w:rPr>
  </w:style>
  <w:style w:type="paragraph" w:styleId="TOC1">
    <w:name w:val="toc 1"/>
    <w:basedOn w:val="Normal"/>
    <w:next w:val="Normal"/>
    <w:autoRedefine/>
    <w:uiPriority w:val="39"/>
    <w:unhideWhenUsed/>
    <w:rsid w:val="00972828"/>
    <w:pPr>
      <w:tabs>
        <w:tab w:val="right" w:leader="dot" w:pos="10070"/>
      </w:tabs>
      <w:spacing w:after="100"/>
      <w:ind w:left="72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972828"/>
    <w:pPr>
      <w:spacing w:after="100"/>
      <w:ind w:left="22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460932"/>
    <w:rPr>
      <w:sz w:val="16"/>
      <w:szCs w:val="16"/>
    </w:rPr>
  </w:style>
  <w:style w:type="paragraph" w:styleId="CommentText">
    <w:name w:val="annotation text"/>
    <w:basedOn w:val="Normal"/>
    <w:link w:val="CommentTextChar"/>
    <w:uiPriority w:val="99"/>
    <w:semiHidden/>
    <w:unhideWhenUsed/>
    <w:rsid w:val="00460932"/>
    <w:rPr>
      <w:sz w:val="20"/>
    </w:rPr>
  </w:style>
  <w:style w:type="character" w:customStyle="1" w:styleId="CommentTextChar">
    <w:name w:val="Comment Text Char"/>
    <w:basedOn w:val="DefaultParagraphFont"/>
    <w:link w:val="CommentText"/>
    <w:uiPriority w:val="99"/>
    <w:semiHidden/>
    <w:rsid w:val="00460932"/>
    <w:rPr>
      <w:rFonts w:ascii="Times" w:eastAsia="Times" w:hAnsi="Times" w:cs="Times New Roman"/>
      <w:sz w:val="20"/>
      <w:szCs w:val="20"/>
    </w:rPr>
  </w:style>
  <w:style w:type="paragraph" w:customStyle="1" w:styleId="Default">
    <w:name w:val="Default"/>
    <w:rsid w:val="00470773"/>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5A3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415">
      <w:bodyDiv w:val="1"/>
      <w:marLeft w:val="0"/>
      <w:marRight w:val="0"/>
      <w:marTop w:val="0"/>
      <w:marBottom w:val="0"/>
      <w:divBdr>
        <w:top w:val="none" w:sz="0" w:space="0" w:color="auto"/>
        <w:left w:val="none" w:sz="0" w:space="0" w:color="auto"/>
        <w:bottom w:val="none" w:sz="0" w:space="0" w:color="auto"/>
        <w:right w:val="none" w:sz="0" w:space="0" w:color="auto"/>
      </w:divBdr>
    </w:div>
    <w:div w:id="241451196">
      <w:bodyDiv w:val="1"/>
      <w:marLeft w:val="0"/>
      <w:marRight w:val="0"/>
      <w:marTop w:val="0"/>
      <w:marBottom w:val="0"/>
      <w:divBdr>
        <w:top w:val="none" w:sz="0" w:space="0" w:color="auto"/>
        <w:left w:val="none" w:sz="0" w:space="0" w:color="auto"/>
        <w:bottom w:val="none" w:sz="0" w:space="0" w:color="auto"/>
        <w:right w:val="none" w:sz="0" w:space="0" w:color="auto"/>
      </w:divBdr>
    </w:div>
    <w:div w:id="274293709">
      <w:bodyDiv w:val="1"/>
      <w:marLeft w:val="0"/>
      <w:marRight w:val="0"/>
      <w:marTop w:val="0"/>
      <w:marBottom w:val="0"/>
      <w:divBdr>
        <w:top w:val="none" w:sz="0" w:space="0" w:color="auto"/>
        <w:left w:val="none" w:sz="0" w:space="0" w:color="auto"/>
        <w:bottom w:val="none" w:sz="0" w:space="0" w:color="auto"/>
        <w:right w:val="none" w:sz="0" w:space="0" w:color="auto"/>
      </w:divBdr>
      <w:divsChild>
        <w:div w:id="171654105">
          <w:marLeft w:val="547"/>
          <w:marRight w:val="0"/>
          <w:marTop w:val="400"/>
          <w:marBottom w:val="0"/>
          <w:divBdr>
            <w:top w:val="none" w:sz="0" w:space="0" w:color="auto"/>
            <w:left w:val="none" w:sz="0" w:space="0" w:color="auto"/>
            <w:bottom w:val="none" w:sz="0" w:space="0" w:color="auto"/>
            <w:right w:val="none" w:sz="0" w:space="0" w:color="auto"/>
          </w:divBdr>
        </w:div>
        <w:div w:id="635840933">
          <w:marLeft w:val="1080"/>
          <w:marRight w:val="0"/>
          <w:marTop w:val="120"/>
          <w:marBottom w:val="0"/>
          <w:divBdr>
            <w:top w:val="none" w:sz="0" w:space="0" w:color="auto"/>
            <w:left w:val="none" w:sz="0" w:space="0" w:color="auto"/>
            <w:bottom w:val="none" w:sz="0" w:space="0" w:color="auto"/>
            <w:right w:val="none" w:sz="0" w:space="0" w:color="auto"/>
          </w:divBdr>
        </w:div>
        <w:div w:id="889002637">
          <w:marLeft w:val="547"/>
          <w:marRight w:val="0"/>
          <w:marTop w:val="400"/>
          <w:marBottom w:val="0"/>
          <w:divBdr>
            <w:top w:val="none" w:sz="0" w:space="0" w:color="auto"/>
            <w:left w:val="none" w:sz="0" w:space="0" w:color="auto"/>
            <w:bottom w:val="none" w:sz="0" w:space="0" w:color="auto"/>
            <w:right w:val="none" w:sz="0" w:space="0" w:color="auto"/>
          </w:divBdr>
        </w:div>
        <w:div w:id="1439594328">
          <w:marLeft w:val="1080"/>
          <w:marRight w:val="0"/>
          <w:marTop w:val="120"/>
          <w:marBottom w:val="0"/>
          <w:divBdr>
            <w:top w:val="none" w:sz="0" w:space="0" w:color="auto"/>
            <w:left w:val="none" w:sz="0" w:space="0" w:color="auto"/>
            <w:bottom w:val="none" w:sz="0" w:space="0" w:color="auto"/>
            <w:right w:val="none" w:sz="0" w:space="0" w:color="auto"/>
          </w:divBdr>
        </w:div>
      </w:divsChild>
    </w:div>
    <w:div w:id="411851541">
      <w:bodyDiv w:val="1"/>
      <w:marLeft w:val="0"/>
      <w:marRight w:val="0"/>
      <w:marTop w:val="0"/>
      <w:marBottom w:val="0"/>
      <w:divBdr>
        <w:top w:val="none" w:sz="0" w:space="0" w:color="auto"/>
        <w:left w:val="none" w:sz="0" w:space="0" w:color="auto"/>
        <w:bottom w:val="none" w:sz="0" w:space="0" w:color="auto"/>
        <w:right w:val="none" w:sz="0" w:space="0" w:color="auto"/>
      </w:divBdr>
    </w:div>
    <w:div w:id="438374027">
      <w:bodyDiv w:val="1"/>
      <w:marLeft w:val="0"/>
      <w:marRight w:val="0"/>
      <w:marTop w:val="0"/>
      <w:marBottom w:val="0"/>
      <w:divBdr>
        <w:top w:val="none" w:sz="0" w:space="0" w:color="auto"/>
        <w:left w:val="none" w:sz="0" w:space="0" w:color="auto"/>
        <w:bottom w:val="none" w:sz="0" w:space="0" w:color="auto"/>
        <w:right w:val="none" w:sz="0" w:space="0" w:color="auto"/>
      </w:divBdr>
      <w:divsChild>
        <w:div w:id="1213031365">
          <w:marLeft w:val="547"/>
          <w:marRight w:val="0"/>
          <w:marTop w:val="200"/>
          <w:marBottom w:val="0"/>
          <w:divBdr>
            <w:top w:val="none" w:sz="0" w:space="0" w:color="auto"/>
            <w:left w:val="none" w:sz="0" w:space="0" w:color="auto"/>
            <w:bottom w:val="none" w:sz="0" w:space="0" w:color="auto"/>
            <w:right w:val="none" w:sz="0" w:space="0" w:color="auto"/>
          </w:divBdr>
        </w:div>
      </w:divsChild>
    </w:div>
    <w:div w:id="864246293">
      <w:bodyDiv w:val="1"/>
      <w:marLeft w:val="0"/>
      <w:marRight w:val="0"/>
      <w:marTop w:val="0"/>
      <w:marBottom w:val="0"/>
      <w:divBdr>
        <w:top w:val="none" w:sz="0" w:space="0" w:color="auto"/>
        <w:left w:val="none" w:sz="0" w:space="0" w:color="auto"/>
        <w:bottom w:val="none" w:sz="0" w:space="0" w:color="auto"/>
        <w:right w:val="none" w:sz="0" w:space="0" w:color="auto"/>
      </w:divBdr>
    </w:div>
    <w:div w:id="1026755990">
      <w:bodyDiv w:val="1"/>
      <w:marLeft w:val="0"/>
      <w:marRight w:val="0"/>
      <w:marTop w:val="0"/>
      <w:marBottom w:val="0"/>
      <w:divBdr>
        <w:top w:val="none" w:sz="0" w:space="0" w:color="auto"/>
        <w:left w:val="none" w:sz="0" w:space="0" w:color="auto"/>
        <w:bottom w:val="none" w:sz="0" w:space="0" w:color="auto"/>
        <w:right w:val="none" w:sz="0" w:space="0" w:color="auto"/>
      </w:divBdr>
      <w:divsChild>
        <w:div w:id="1084450849">
          <w:marLeft w:val="360"/>
          <w:marRight w:val="0"/>
          <w:marTop w:val="200"/>
          <w:marBottom w:val="0"/>
          <w:divBdr>
            <w:top w:val="none" w:sz="0" w:space="0" w:color="auto"/>
            <w:left w:val="none" w:sz="0" w:space="0" w:color="auto"/>
            <w:bottom w:val="none" w:sz="0" w:space="0" w:color="auto"/>
            <w:right w:val="none" w:sz="0" w:space="0" w:color="auto"/>
          </w:divBdr>
        </w:div>
        <w:div w:id="2077121478">
          <w:marLeft w:val="1080"/>
          <w:marRight w:val="0"/>
          <w:marTop w:val="100"/>
          <w:marBottom w:val="0"/>
          <w:divBdr>
            <w:top w:val="none" w:sz="0" w:space="0" w:color="auto"/>
            <w:left w:val="none" w:sz="0" w:space="0" w:color="auto"/>
            <w:bottom w:val="none" w:sz="0" w:space="0" w:color="auto"/>
            <w:right w:val="none" w:sz="0" w:space="0" w:color="auto"/>
          </w:divBdr>
        </w:div>
        <w:div w:id="390228340">
          <w:marLeft w:val="360"/>
          <w:marRight w:val="0"/>
          <w:marTop w:val="200"/>
          <w:marBottom w:val="0"/>
          <w:divBdr>
            <w:top w:val="none" w:sz="0" w:space="0" w:color="auto"/>
            <w:left w:val="none" w:sz="0" w:space="0" w:color="auto"/>
            <w:bottom w:val="none" w:sz="0" w:space="0" w:color="auto"/>
            <w:right w:val="none" w:sz="0" w:space="0" w:color="auto"/>
          </w:divBdr>
        </w:div>
        <w:div w:id="1140074902">
          <w:marLeft w:val="1080"/>
          <w:marRight w:val="0"/>
          <w:marTop w:val="100"/>
          <w:marBottom w:val="0"/>
          <w:divBdr>
            <w:top w:val="none" w:sz="0" w:space="0" w:color="auto"/>
            <w:left w:val="none" w:sz="0" w:space="0" w:color="auto"/>
            <w:bottom w:val="none" w:sz="0" w:space="0" w:color="auto"/>
            <w:right w:val="none" w:sz="0" w:space="0" w:color="auto"/>
          </w:divBdr>
        </w:div>
        <w:div w:id="84957749">
          <w:marLeft w:val="360"/>
          <w:marRight w:val="0"/>
          <w:marTop w:val="200"/>
          <w:marBottom w:val="0"/>
          <w:divBdr>
            <w:top w:val="none" w:sz="0" w:space="0" w:color="auto"/>
            <w:left w:val="none" w:sz="0" w:space="0" w:color="auto"/>
            <w:bottom w:val="none" w:sz="0" w:space="0" w:color="auto"/>
            <w:right w:val="none" w:sz="0" w:space="0" w:color="auto"/>
          </w:divBdr>
        </w:div>
        <w:div w:id="655650275">
          <w:marLeft w:val="1080"/>
          <w:marRight w:val="0"/>
          <w:marTop w:val="100"/>
          <w:marBottom w:val="0"/>
          <w:divBdr>
            <w:top w:val="none" w:sz="0" w:space="0" w:color="auto"/>
            <w:left w:val="none" w:sz="0" w:space="0" w:color="auto"/>
            <w:bottom w:val="none" w:sz="0" w:space="0" w:color="auto"/>
            <w:right w:val="none" w:sz="0" w:space="0" w:color="auto"/>
          </w:divBdr>
        </w:div>
      </w:divsChild>
    </w:div>
    <w:div w:id="1136215075">
      <w:bodyDiv w:val="1"/>
      <w:marLeft w:val="0"/>
      <w:marRight w:val="0"/>
      <w:marTop w:val="0"/>
      <w:marBottom w:val="0"/>
      <w:divBdr>
        <w:top w:val="none" w:sz="0" w:space="0" w:color="auto"/>
        <w:left w:val="none" w:sz="0" w:space="0" w:color="auto"/>
        <w:bottom w:val="none" w:sz="0" w:space="0" w:color="auto"/>
        <w:right w:val="none" w:sz="0" w:space="0" w:color="auto"/>
      </w:divBdr>
      <w:divsChild>
        <w:div w:id="2026861214">
          <w:marLeft w:val="360"/>
          <w:marRight w:val="0"/>
          <w:marTop w:val="200"/>
          <w:marBottom w:val="0"/>
          <w:divBdr>
            <w:top w:val="none" w:sz="0" w:space="0" w:color="auto"/>
            <w:left w:val="none" w:sz="0" w:space="0" w:color="auto"/>
            <w:bottom w:val="none" w:sz="0" w:space="0" w:color="auto"/>
            <w:right w:val="none" w:sz="0" w:space="0" w:color="auto"/>
          </w:divBdr>
        </w:div>
        <w:div w:id="2032955054">
          <w:marLeft w:val="1080"/>
          <w:marRight w:val="0"/>
          <w:marTop w:val="100"/>
          <w:marBottom w:val="0"/>
          <w:divBdr>
            <w:top w:val="none" w:sz="0" w:space="0" w:color="auto"/>
            <w:left w:val="none" w:sz="0" w:space="0" w:color="auto"/>
            <w:bottom w:val="none" w:sz="0" w:space="0" w:color="auto"/>
            <w:right w:val="none" w:sz="0" w:space="0" w:color="auto"/>
          </w:divBdr>
        </w:div>
        <w:div w:id="1052997808">
          <w:marLeft w:val="360"/>
          <w:marRight w:val="0"/>
          <w:marTop w:val="200"/>
          <w:marBottom w:val="0"/>
          <w:divBdr>
            <w:top w:val="none" w:sz="0" w:space="0" w:color="auto"/>
            <w:left w:val="none" w:sz="0" w:space="0" w:color="auto"/>
            <w:bottom w:val="none" w:sz="0" w:space="0" w:color="auto"/>
            <w:right w:val="none" w:sz="0" w:space="0" w:color="auto"/>
          </w:divBdr>
        </w:div>
        <w:div w:id="1264265579">
          <w:marLeft w:val="1080"/>
          <w:marRight w:val="0"/>
          <w:marTop w:val="100"/>
          <w:marBottom w:val="0"/>
          <w:divBdr>
            <w:top w:val="none" w:sz="0" w:space="0" w:color="auto"/>
            <w:left w:val="none" w:sz="0" w:space="0" w:color="auto"/>
            <w:bottom w:val="none" w:sz="0" w:space="0" w:color="auto"/>
            <w:right w:val="none" w:sz="0" w:space="0" w:color="auto"/>
          </w:divBdr>
        </w:div>
        <w:div w:id="234706467">
          <w:marLeft w:val="360"/>
          <w:marRight w:val="0"/>
          <w:marTop w:val="200"/>
          <w:marBottom w:val="0"/>
          <w:divBdr>
            <w:top w:val="none" w:sz="0" w:space="0" w:color="auto"/>
            <w:left w:val="none" w:sz="0" w:space="0" w:color="auto"/>
            <w:bottom w:val="none" w:sz="0" w:space="0" w:color="auto"/>
            <w:right w:val="none" w:sz="0" w:space="0" w:color="auto"/>
          </w:divBdr>
        </w:div>
        <w:div w:id="578442004">
          <w:marLeft w:val="1080"/>
          <w:marRight w:val="0"/>
          <w:marTop w:val="100"/>
          <w:marBottom w:val="0"/>
          <w:divBdr>
            <w:top w:val="none" w:sz="0" w:space="0" w:color="auto"/>
            <w:left w:val="none" w:sz="0" w:space="0" w:color="auto"/>
            <w:bottom w:val="none" w:sz="0" w:space="0" w:color="auto"/>
            <w:right w:val="none" w:sz="0" w:space="0" w:color="auto"/>
          </w:divBdr>
        </w:div>
      </w:divsChild>
    </w:div>
    <w:div w:id="1202589862">
      <w:bodyDiv w:val="1"/>
      <w:marLeft w:val="0"/>
      <w:marRight w:val="0"/>
      <w:marTop w:val="0"/>
      <w:marBottom w:val="0"/>
      <w:divBdr>
        <w:top w:val="none" w:sz="0" w:space="0" w:color="auto"/>
        <w:left w:val="none" w:sz="0" w:space="0" w:color="auto"/>
        <w:bottom w:val="none" w:sz="0" w:space="0" w:color="auto"/>
        <w:right w:val="none" w:sz="0" w:space="0" w:color="auto"/>
      </w:divBdr>
    </w:div>
    <w:div w:id="1666279488">
      <w:bodyDiv w:val="1"/>
      <w:marLeft w:val="0"/>
      <w:marRight w:val="0"/>
      <w:marTop w:val="0"/>
      <w:marBottom w:val="0"/>
      <w:divBdr>
        <w:top w:val="none" w:sz="0" w:space="0" w:color="auto"/>
        <w:left w:val="none" w:sz="0" w:space="0" w:color="auto"/>
        <w:bottom w:val="none" w:sz="0" w:space="0" w:color="auto"/>
        <w:right w:val="none" w:sz="0" w:space="0" w:color="auto"/>
      </w:divBdr>
      <w:divsChild>
        <w:div w:id="926036041">
          <w:marLeft w:val="806"/>
          <w:marRight w:val="0"/>
          <w:marTop w:val="200"/>
          <w:marBottom w:val="0"/>
          <w:divBdr>
            <w:top w:val="none" w:sz="0" w:space="0" w:color="auto"/>
            <w:left w:val="none" w:sz="0" w:space="0" w:color="auto"/>
            <w:bottom w:val="none" w:sz="0" w:space="0" w:color="auto"/>
            <w:right w:val="none" w:sz="0" w:space="0" w:color="auto"/>
          </w:divBdr>
        </w:div>
        <w:div w:id="961576314">
          <w:marLeft w:val="806"/>
          <w:marRight w:val="0"/>
          <w:marTop w:val="200"/>
          <w:marBottom w:val="0"/>
          <w:divBdr>
            <w:top w:val="none" w:sz="0" w:space="0" w:color="auto"/>
            <w:left w:val="none" w:sz="0" w:space="0" w:color="auto"/>
            <w:bottom w:val="none" w:sz="0" w:space="0" w:color="auto"/>
            <w:right w:val="none" w:sz="0" w:space="0" w:color="auto"/>
          </w:divBdr>
        </w:div>
        <w:div w:id="682897804">
          <w:marLeft w:val="806"/>
          <w:marRight w:val="0"/>
          <w:marTop w:val="200"/>
          <w:marBottom w:val="0"/>
          <w:divBdr>
            <w:top w:val="none" w:sz="0" w:space="0" w:color="auto"/>
            <w:left w:val="none" w:sz="0" w:space="0" w:color="auto"/>
            <w:bottom w:val="none" w:sz="0" w:space="0" w:color="auto"/>
            <w:right w:val="none" w:sz="0" w:space="0" w:color="auto"/>
          </w:divBdr>
        </w:div>
        <w:div w:id="231236293">
          <w:marLeft w:val="806"/>
          <w:marRight w:val="0"/>
          <w:marTop w:val="200"/>
          <w:marBottom w:val="0"/>
          <w:divBdr>
            <w:top w:val="none" w:sz="0" w:space="0" w:color="auto"/>
            <w:left w:val="none" w:sz="0" w:space="0" w:color="auto"/>
            <w:bottom w:val="none" w:sz="0" w:space="0" w:color="auto"/>
            <w:right w:val="none" w:sz="0" w:space="0" w:color="auto"/>
          </w:divBdr>
        </w:div>
        <w:div w:id="1132482455">
          <w:marLeft w:val="806"/>
          <w:marRight w:val="0"/>
          <w:marTop w:val="200"/>
          <w:marBottom w:val="0"/>
          <w:divBdr>
            <w:top w:val="none" w:sz="0" w:space="0" w:color="auto"/>
            <w:left w:val="none" w:sz="0" w:space="0" w:color="auto"/>
            <w:bottom w:val="none" w:sz="0" w:space="0" w:color="auto"/>
            <w:right w:val="none" w:sz="0" w:space="0" w:color="auto"/>
          </w:divBdr>
        </w:div>
      </w:divsChild>
    </w:div>
    <w:div w:id="1677539200">
      <w:bodyDiv w:val="1"/>
      <w:marLeft w:val="0"/>
      <w:marRight w:val="0"/>
      <w:marTop w:val="0"/>
      <w:marBottom w:val="0"/>
      <w:divBdr>
        <w:top w:val="none" w:sz="0" w:space="0" w:color="auto"/>
        <w:left w:val="none" w:sz="0" w:space="0" w:color="auto"/>
        <w:bottom w:val="none" w:sz="0" w:space="0" w:color="auto"/>
        <w:right w:val="none" w:sz="0" w:space="0" w:color="auto"/>
      </w:divBdr>
      <w:divsChild>
        <w:div w:id="1926574911">
          <w:marLeft w:val="432"/>
          <w:marRight w:val="0"/>
          <w:marTop w:val="115"/>
          <w:marBottom w:val="0"/>
          <w:divBdr>
            <w:top w:val="none" w:sz="0" w:space="0" w:color="auto"/>
            <w:left w:val="none" w:sz="0" w:space="0" w:color="auto"/>
            <w:bottom w:val="none" w:sz="0" w:space="0" w:color="auto"/>
            <w:right w:val="none" w:sz="0" w:space="0" w:color="auto"/>
          </w:divBdr>
        </w:div>
        <w:div w:id="720710756">
          <w:marLeft w:val="432"/>
          <w:marRight w:val="0"/>
          <w:marTop w:val="115"/>
          <w:marBottom w:val="0"/>
          <w:divBdr>
            <w:top w:val="none" w:sz="0" w:space="0" w:color="auto"/>
            <w:left w:val="none" w:sz="0" w:space="0" w:color="auto"/>
            <w:bottom w:val="none" w:sz="0" w:space="0" w:color="auto"/>
            <w:right w:val="none" w:sz="0" w:space="0" w:color="auto"/>
          </w:divBdr>
        </w:div>
        <w:div w:id="1520771915">
          <w:marLeft w:val="432"/>
          <w:marRight w:val="0"/>
          <w:marTop w:val="115"/>
          <w:marBottom w:val="0"/>
          <w:divBdr>
            <w:top w:val="none" w:sz="0" w:space="0" w:color="auto"/>
            <w:left w:val="none" w:sz="0" w:space="0" w:color="auto"/>
            <w:bottom w:val="none" w:sz="0" w:space="0" w:color="auto"/>
            <w:right w:val="none" w:sz="0" w:space="0" w:color="auto"/>
          </w:divBdr>
        </w:div>
        <w:div w:id="1352028315">
          <w:marLeft w:val="432"/>
          <w:marRight w:val="0"/>
          <w:marTop w:val="115"/>
          <w:marBottom w:val="0"/>
          <w:divBdr>
            <w:top w:val="none" w:sz="0" w:space="0" w:color="auto"/>
            <w:left w:val="none" w:sz="0" w:space="0" w:color="auto"/>
            <w:bottom w:val="none" w:sz="0" w:space="0" w:color="auto"/>
            <w:right w:val="none" w:sz="0" w:space="0" w:color="auto"/>
          </w:divBdr>
        </w:div>
      </w:divsChild>
    </w:div>
    <w:div w:id="1730836397">
      <w:bodyDiv w:val="1"/>
      <w:marLeft w:val="0"/>
      <w:marRight w:val="0"/>
      <w:marTop w:val="0"/>
      <w:marBottom w:val="0"/>
      <w:divBdr>
        <w:top w:val="none" w:sz="0" w:space="0" w:color="auto"/>
        <w:left w:val="none" w:sz="0" w:space="0" w:color="auto"/>
        <w:bottom w:val="none" w:sz="0" w:space="0" w:color="auto"/>
        <w:right w:val="none" w:sz="0" w:space="0" w:color="auto"/>
      </w:divBdr>
    </w:div>
    <w:div w:id="19752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abci-us.org/main2.html"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5239B-074C-4AAE-8B79-5567932E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Scarl</dc:creator>
  <cp:lastModifiedBy>Judith Scarl</cp:lastModifiedBy>
  <cp:revision>11</cp:revision>
  <cp:lastPrinted>2015-08-17T13:44:00Z</cp:lastPrinted>
  <dcterms:created xsi:type="dcterms:W3CDTF">2016-02-17T18:01:00Z</dcterms:created>
  <dcterms:modified xsi:type="dcterms:W3CDTF">2016-02-18T17:18:00Z</dcterms:modified>
</cp:coreProperties>
</file>